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70258" w14:textId="77777777" w:rsidR="00D24C3A" w:rsidRDefault="00000000">
      <w:pPr>
        <w:adjustRightInd w:val="0"/>
        <w:spacing w:line="360" w:lineRule="auto"/>
        <w:jc w:val="center"/>
        <w:outlineLvl w:val="0"/>
        <w:rPr>
          <w:rFonts w:ascii="方正小标宋_GBK" w:eastAsia="方正小标宋_GBK" w:hAnsi="方正小标宋_GBK" w:cs="方正小标宋_GBK"/>
          <w:color w:val="000000" w:themeColor="text1"/>
          <w:kern w:val="0"/>
          <w:sz w:val="44"/>
          <w:szCs w:val="44"/>
        </w:rPr>
      </w:pPr>
      <w:r>
        <w:rPr>
          <w:rFonts w:ascii="方正小标宋_GBK" w:eastAsia="方正小标宋_GBK" w:hAnsi="方正小标宋_GBK" w:cs="方正小标宋_GBK" w:hint="eastAsia"/>
          <w:color w:val="000000" w:themeColor="text1"/>
          <w:kern w:val="0"/>
          <w:sz w:val="44"/>
          <w:szCs w:val="44"/>
        </w:rPr>
        <w:t>第七届中华经典诵写讲大赛</w:t>
      </w:r>
    </w:p>
    <w:p w14:paraId="7261D749" w14:textId="300F15CB" w:rsidR="00D24C3A" w:rsidRDefault="00000000">
      <w:pPr>
        <w:adjustRightInd w:val="0"/>
        <w:spacing w:line="360" w:lineRule="auto"/>
        <w:jc w:val="center"/>
        <w:outlineLvl w:val="0"/>
        <w:rPr>
          <w:rFonts w:ascii="方正小标宋_GBK" w:eastAsia="方正小标宋_GBK" w:hAnsi="方正小标宋_GBK" w:cs="方正小标宋_GBK"/>
          <w:color w:val="000000" w:themeColor="text1"/>
          <w:kern w:val="0"/>
          <w:sz w:val="44"/>
          <w:szCs w:val="44"/>
        </w:rPr>
      </w:pPr>
      <w:r>
        <w:rPr>
          <w:rFonts w:ascii="方正小标宋_GBK" w:eastAsia="方正小标宋_GBK" w:hAnsi="方正小标宋_GBK" w:cs="方正小标宋_GBK" w:hint="eastAsia"/>
          <w:color w:val="000000" w:themeColor="text1"/>
          <w:kern w:val="0"/>
          <w:sz w:val="44"/>
          <w:szCs w:val="44"/>
        </w:rPr>
        <w:t>“诗教中国”诗词讲解</w:t>
      </w:r>
      <w:r w:rsidR="003B57E3">
        <w:rPr>
          <w:rFonts w:ascii="方正小标宋_GBK" w:eastAsia="方正小标宋_GBK" w:hAnsi="方正小标宋_GBK" w:cs="方正小标宋_GBK" w:hint="eastAsia"/>
          <w:color w:val="000000" w:themeColor="text1"/>
          <w:kern w:val="0"/>
          <w:sz w:val="44"/>
          <w:szCs w:val="44"/>
        </w:rPr>
        <w:t>大赛</w:t>
      </w:r>
      <w:r>
        <w:rPr>
          <w:rFonts w:ascii="方正小标宋_GBK" w:eastAsia="方正小标宋_GBK" w:hAnsi="方正小标宋_GBK" w:cs="方正小标宋_GBK" w:hint="eastAsia"/>
          <w:color w:val="000000" w:themeColor="text1"/>
          <w:kern w:val="0"/>
          <w:sz w:val="44"/>
          <w:szCs w:val="44"/>
        </w:rPr>
        <w:t>校赛</w:t>
      </w:r>
      <w:r w:rsidR="0096570F">
        <w:rPr>
          <w:rFonts w:ascii="方正小标宋_GBK" w:eastAsia="方正小标宋_GBK" w:hAnsi="方正小标宋_GBK" w:cs="方正小标宋_GBK" w:hint="eastAsia"/>
          <w:color w:val="000000" w:themeColor="text1"/>
          <w:kern w:val="0"/>
          <w:sz w:val="44"/>
          <w:szCs w:val="44"/>
        </w:rPr>
        <w:t>方案</w:t>
      </w:r>
    </w:p>
    <w:p w14:paraId="2E8D0C53" w14:textId="6FFCFC91" w:rsidR="00D24C3A" w:rsidRDefault="00000000" w:rsidP="00B53D72">
      <w:pPr>
        <w:widowControl/>
        <w:shd w:val="clear" w:color="auto" w:fill="FFFFFF"/>
        <w:adjustRightInd w:val="0"/>
        <w:snapToGrid w:val="0"/>
        <w:spacing w:line="600" w:lineRule="exact"/>
        <w:ind w:firstLineChars="200" w:firstLine="640"/>
        <w:rPr>
          <w:rFonts w:ascii="方正仿宋_GBK" w:eastAsia="方正仿宋_GBK" w:hAnsi="方正仿宋_GBK" w:cs="方正仿宋_GBK"/>
          <w:color w:val="000000" w:themeColor="text1"/>
          <w:kern w:val="0"/>
          <w:sz w:val="32"/>
          <w:szCs w:val="32"/>
        </w:rPr>
      </w:pPr>
      <w:r>
        <w:rPr>
          <w:rFonts w:ascii="仿宋_GB2312" w:eastAsia="仿宋_GB2312" w:hAnsi="仿宋_GB2312" w:cs="仿宋_GB2312" w:hint="eastAsia"/>
          <w:kern w:val="0"/>
          <w:sz w:val="32"/>
          <w:szCs w:val="32"/>
          <w:lang w:bidi="lo-LA"/>
        </w:rPr>
        <w:t>为传承弘扬中华优秀文化，深入挖掘中华经典诗词中所蕴含的民族正气、爱国情怀、道德品质和艺术魅力，我校结合中华经典诵写讲大赛各赛项的参赛要求，由文法学院文学系承办第七届中华经典诵写讲大赛“诗教中国”诗词讲解</w:t>
      </w:r>
      <w:r w:rsidR="009D1738">
        <w:rPr>
          <w:rFonts w:ascii="仿宋_GB2312" w:eastAsia="仿宋_GB2312" w:hAnsi="仿宋_GB2312" w:cs="仿宋_GB2312" w:hint="eastAsia"/>
          <w:kern w:val="0"/>
          <w:sz w:val="32"/>
          <w:szCs w:val="32"/>
          <w:lang w:bidi="lo-LA"/>
        </w:rPr>
        <w:t>大赛</w:t>
      </w:r>
      <w:r>
        <w:rPr>
          <w:rFonts w:ascii="仿宋_GB2312" w:eastAsia="仿宋_GB2312" w:hAnsi="仿宋_GB2312" w:cs="仿宋_GB2312" w:hint="eastAsia"/>
          <w:kern w:val="0"/>
          <w:sz w:val="32"/>
          <w:szCs w:val="32"/>
          <w:lang w:bidi="lo-LA"/>
        </w:rPr>
        <w:t>校赛（以下简称讲解大赛），具体安排如下：</w:t>
      </w:r>
    </w:p>
    <w:p w14:paraId="741E88EB" w14:textId="77777777" w:rsidR="00D24C3A" w:rsidRDefault="00000000" w:rsidP="00B53D72">
      <w:pPr>
        <w:pStyle w:val="ad"/>
        <w:spacing w:beforeAutospacing="0" w:afterAutospacing="0" w:line="600" w:lineRule="exact"/>
        <w:ind w:firstLineChars="200" w:firstLine="640"/>
        <w:rPr>
          <w:rFonts w:ascii="黑体" w:eastAsia="黑体" w:hAnsi="黑体" w:cs="黑体"/>
          <w:bCs/>
          <w:sz w:val="32"/>
          <w:szCs w:val="32"/>
        </w:rPr>
      </w:pPr>
      <w:r>
        <w:rPr>
          <w:rFonts w:ascii="黑体" w:eastAsia="黑体" w:hAnsi="黑体" w:cs="黑体" w:hint="eastAsia"/>
          <w:bCs/>
          <w:sz w:val="32"/>
          <w:szCs w:val="32"/>
        </w:rPr>
        <w:t>一、参赛对象</w:t>
      </w:r>
    </w:p>
    <w:p w14:paraId="5277851F" w14:textId="77777777" w:rsidR="00D24C3A" w:rsidRDefault="00000000" w:rsidP="00B53D72">
      <w:pPr>
        <w:adjustRightInd w:val="0"/>
        <w:spacing w:line="600" w:lineRule="exact"/>
        <w:ind w:firstLineChars="200" w:firstLine="640"/>
        <w:outlineLvl w:val="2"/>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校赛分为以下两组：</w:t>
      </w:r>
    </w:p>
    <w:p w14:paraId="4E3AE9BA" w14:textId="77777777" w:rsidR="00D24C3A" w:rsidRDefault="00000000" w:rsidP="00B53D72">
      <w:pPr>
        <w:adjustRightInd w:val="0"/>
        <w:spacing w:line="600" w:lineRule="exact"/>
        <w:ind w:firstLineChars="200" w:firstLine="640"/>
        <w:outlineLvl w:val="1"/>
        <w:rPr>
          <w:rFonts w:ascii="楷体_GB2312" w:eastAsia="楷体_GB2312" w:hAnsi="楷体_GB2312" w:cs="楷体_GB2312"/>
          <w:color w:val="000000" w:themeColor="text1"/>
          <w:kern w:val="0"/>
          <w:sz w:val="32"/>
          <w:szCs w:val="32"/>
        </w:rPr>
      </w:pPr>
      <w:r>
        <w:rPr>
          <w:rFonts w:ascii="楷体_GB2312" w:eastAsia="楷体_GB2312" w:hAnsi="楷体_GB2312" w:cs="楷体_GB2312" w:hint="eastAsia"/>
          <w:color w:val="000000" w:themeColor="text1"/>
          <w:kern w:val="0"/>
          <w:sz w:val="32"/>
          <w:szCs w:val="32"/>
        </w:rPr>
        <w:t>（一）学生组</w:t>
      </w:r>
    </w:p>
    <w:p w14:paraId="45255AE3" w14:textId="6ADE6EB5" w:rsidR="00D24C3A" w:rsidRDefault="00000000" w:rsidP="00B53D72">
      <w:pPr>
        <w:pStyle w:val="BodyTextFirstIndent21"/>
        <w:spacing w:line="600" w:lineRule="exact"/>
        <w:ind w:leftChars="0" w:left="0" w:firstLine="640"/>
        <w:rPr>
          <w:rFonts w:ascii="Times New Roman" w:eastAsia="方正仿宋_GBK" w:hAnsi="Times New Roman"/>
          <w:kern w:val="0"/>
          <w:sz w:val="32"/>
          <w:szCs w:val="32"/>
        </w:rPr>
      </w:pPr>
      <w:r>
        <w:rPr>
          <w:rFonts w:ascii="Times New Roman" w:eastAsia="方正仿宋_GBK" w:hAnsi="Times New Roman" w:hint="eastAsia"/>
          <w:kern w:val="0"/>
          <w:sz w:val="32"/>
          <w:szCs w:val="32"/>
        </w:rPr>
        <w:t>参赛对象为全体在校生（包括留学生），不限</w:t>
      </w:r>
      <w:r w:rsidR="005831C0">
        <w:rPr>
          <w:rFonts w:ascii="Times New Roman" w:eastAsia="方正仿宋_GBK" w:hAnsi="Times New Roman" w:hint="eastAsia"/>
          <w:kern w:val="0"/>
          <w:sz w:val="32"/>
          <w:szCs w:val="32"/>
        </w:rPr>
        <w:t>年级及</w:t>
      </w:r>
      <w:r>
        <w:rPr>
          <w:rFonts w:ascii="Times New Roman" w:eastAsia="方正仿宋_GBK" w:hAnsi="Times New Roman" w:hint="eastAsia"/>
          <w:kern w:val="0"/>
          <w:sz w:val="32"/>
          <w:szCs w:val="32"/>
        </w:rPr>
        <w:t>专业。</w:t>
      </w:r>
    </w:p>
    <w:p w14:paraId="451C99E5" w14:textId="77777777" w:rsidR="00D24C3A" w:rsidRDefault="00000000" w:rsidP="00B53D72">
      <w:pPr>
        <w:adjustRightInd w:val="0"/>
        <w:spacing w:line="600" w:lineRule="exact"/>
        <w:ind w:firstLineChars="200" w:firstLine="640"/>
        <w:outlineLvl w:val="1"/>
        <w:rPr>
          <w:rFonts w:ascii="楷体_GB2312" w:eastAsia="楷体_GB2312" w:hAnsi="楷体_GB2312" w:cs="楷体_GB2312"/>
          <w:color w:val="000000" w:themeColor="text1"/>
          <w:kern w:val="0"/>
          <w:sz w:val="32"/>
          <w:szCs w:val="32"/>
        </w:rPr>
      </w:pPr>
      <w:r>
        <w:rPr>
          <w:rFonts w:ascii="楷体_GB2312" w:eastAsia="楷体_GB2312" w:hAnsi="楷体_GB2312" w:cs="楷体_GB2312" w:hint="eastAsia"/>
          <w:color w:val="000000" w:themeColor="text1"/>
          <w:kern w:val="0"/>
          <w:sz w:val="32"/>
          <w:szCs w:val="32"/>
        </w:rPr>
        <w:t>（二）教师组</w:t>
      </w:r>
    </w:p>
    <w:p w14:paraId="7548C173" w14:textId="77777777" w:rsidR="00D24C3A" w:rsidRDefault="00000000" w:rsidP="00B53D72">
      <w:pPr>
        <w:adjustRightInd w:val="0"/>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参赛对象为学校全体在职教师（包括外籍教师），不限专业。</w:t>
      </w:r>
    </w:p>
    <w:p w14:paraId="3EEB1727" w14:textId="7DE4312C" w:rsidR="00D24C3A" w:rsidRDefault="00000000" w:rsidP="00B53D72">
      <w:pPr>
        <w:shd w:val="clear" w:color="auto" w:fill="FFFFFF"/>
        <w:adjustRightInd w:val="0"/>
        <w:snapToGrid w:val="0"/>
        <w:spacing w:line="600" w:lineRule="exact"/>
        <w:ind w:firstLineChars="200" w:firstLine="640"/>
        <w:rPr>
          <w:rFonts w:eastAsia="黑体" w:hint="eastAsia"/>
          <w:kern w:val="0"/>
          <w:sz w:val="32"/>
          <w:szCs w:val="32"/>
        </w:rPr>
      </w:pPr>
      <w:r>
        <w:rPr>
          <w:rFonts w:eastAsia="方正黑体_GBK"/>
          <w:bCs/>
          <w:sz w:val="32"/>
          <w:szCs w:val="32"/>
        </w:rPr>
        <w:t>二、</w:t>
      </w:r>
      <w:r>
        <w:rPr>
          <w:rFonts w:eastAsia="黑体"/>
          <w:kern w:val="0"/>
          <w:sz w:val="32"/>
          <w:szCs w:val="32"/>
        </w:rPr>
        <w:t>赛</w:t>
      </w:r>
      <w:r w:rsidR="00CF5135">
        <w:rPr>
          <w:rFonts w:eastAsia="黑体" w:hint="eastAsia"/>
          <w:kern w:val="0"/>
          <w:sz w:val="32"/>
          <w:szCs w:val="32"/>
        </w:rPr>
        <w:t>项</w:t>
      </w:r>
      <w:r w:rsidR="00B03837">
        <w:rPr>
          <w:rFonts w:eastAsia="黑体" w:hint="eastAsia"/>
          <w:kern w:val="0"/>
          <w:sz w:val="32"/>
          <w:szCs w:val="32"/>
        </w:rPr>
        <w:t>要求</w:t>
      </w:r>
    </w:p>
    <w:p w14:paraId="2B599E7B" w14:textId="77777777" w:rsidR="00643A25" w:rsidRDefault="006133D1" w:rsidP="00B53D72">
      <w:pPr>
        <w:adjustRightInd w:val="0"/>
        <w:snapToGrid w:val="0"/>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kern w:val="0"/>
          <w:sz w:val="32"/>
          <w:szCs w:val="32"/>
        </w:rPr>
        <w:t>校属各二级学院或部门指定人员按参赛要求将</w:t>
      </w:r>
      <w:r w:rsidR="002613CC">
        <w:rPr>
          <w:rFonts w:ascii="仿宋_GB2312" w:eastAsia="仿宋_GB2312" w:hAnsi="仿宋_GB2312" w:cs="仿宋_GB2312" w:hint="eastAsia"/>
          <w:kern w:val="0"/>
          <w:sz w:val="32"/>
          <w:szCs w:val="32"/>
        </w:rPr>
        <w:t>汇总的</w:t>
      </w:r>
      <w:r>
        <w:rPr>
          <w:rFonts w:ascii="仿宋_GB2312" w:eastAsia="仿宋_GB2312" w:hAnsi="仿宋_GB2312" w:cs="仿宋_GB2312" w:hint="eastAsia"/>
          <w:kern w:val="0"/>
          <w:sz w:val="32"/>
          <w:szCs w:val="32"/>
        </w:rPr>
        <w:t>作品与报名</w:t>
      </w:r>
      <w:r w:rsidR="0080643E">
        <w:rPr>
          <w:rFonts w:ascii="仿宋_GB2312" w:eastAsia="仿宋_GB2312" w:hAnsi="仿宋_GB2312" w:cs="仿宋_GB2312" w:hint="eastAsia"/>
          <w:kern w:val="0"/>
          <w:sz w:val="32"/>
          <w:szCs w:val="32"/>
        </w:rPr>
        <w:t>汇总</w:t>
      </w:r>
      <w:r>
        <w:rPr>
          <w:rFonts w:ascii="仿宋_GB2312" w:eastAsia="仿宋_GB2312" w:hAnsi="仿宋_GB2312" w:cs="仿宋_GB2312" w:hint="eastAsia"/>
          <w:kern w:val="0"/>
          <w:sz w:val="32"/>
          <w:szCs w:val="32"/>
        </w:rPr>
        <w:t>表（附件4）发送至邮箱</w:t>
      </w:r>
      <w:r>
        <w:rPr>
          <w:rFonts w:eastAsia="方正仿宋_GBK" w:hint="eastAsia"/>
          <w:kern w:val="0"/>
          <w:sz w:val="32"/>
          <w:szCs w:val="32"/>
        </w:rPr>
        <w:t>：</w:t>
      </w:r>
      <w:r>
        <w:rPr>
          <w:rFonts w:eastAsia="方正仿宋_GBK" w:hint="eastAsia"/>
          <w:kern w:val="0"/>
          <w:sz w:val="32"/>
          <w:szCs w:val="32"/>
        </w:rPr>
        <w:t>345027058@qq.com</w:t>
      </w:r>
      <w:r w:rsidR="00643A25">
        <w:rPr>
          <w:rFonts w:eastAsia="方正仿宋_GBK" w:hint="eastAsia"/>
          <w:kern w:val="0"/>
          <w:sz w:val="32"/>
          <w:szCs w:val="32"/>
        </w:rPr>
        <w:t>。</w:t>
      </w:r>
      <w:r w:rsidR="00643A25">
        <w:rPr>
          <w:rFonts w:ascii="仿宋_GB2312" w:eastAsia="仿宋_GB2312" w:hAnsi="仿宋_GB2312" w:cs="仿宋_GB2312" w:hint="eastAsia"/>
          <w:color w:val="000000" w:themeColor="text1"/>
          <w:sz w:val="32"/>
          <w:szCs w:val="32"/>
        </w:rPr>
        <w:t>为规范报名流程，避免出现错漏，对报名格式要求如下：</w:t>
      </w:r>
    </w:p>
    <w:p w14:paraId="4E8E2B43" w14:textId="77777777" w:rsidR="004A3834" w:rsidRDefault="00643A25" w:rsidP="00B53D72">
      <w:pPr>
        <w:adjustRightInd w:val="0"/>
        <w:snapToGrid w:val="0"/>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color w:val="000000" w:themeColor="text1"/>
          <w:sz w:val="32"/>
          <w:szCs w:val="32"/>
        </w:rPr>
        <w:t>（一）</w:t>
      </w:r>
      <w:r w:rsidR="0028520B">
        <w:rPr>
          <w:rFonts w:ascii="仿宋_GB2312" w:eastAsia="仿宋_GB2312" w:hAnsi="仿宋_GB2312" w:cs="仿宋_GB2312" w:hint="eastAsia"/>
          <w:kern w:val="0"/>
          <w:sz w:val="32"/>
          <w:szCs w:val="32"/>
        </w:rPr>
        <w:t>邮件命名格式：XX学院</w:t>
      </w:r>
      <w:r w:rsidR="001F19E8">
        <w:rPr>
          <w:rFonts w:ascii="仿宋_GB2312" w:eastAsia="仿宋_GB2312" w:hAnsi="仿宋_GB2312" w:cs="仿宋_GB2312" w:hint="eastAsia"/>
          <w:kern w:val="0"/>
          <w:sz w:val="32"/>
          <w:szCs w:val="32"/>
        </w:rPr>
        <w:t>中华经典诵写讲</w:t>
      </w:r>
      <w:r w:rsidR="0028520B">
        <w:rPr>
          <w:rFonts w:ascii="仿宋_GB2312" w:eastAsia="仿宋_GB2312" w:hAnsi="仿宋_GB2312" w:cs="仿宋_GB2312" w:hint="eastAsia"/>
          <w:kern w:val="0"/>
          <w:sz w:val="32"/>
          <w:szCs w:val="32"/>
        </w:rPr>
        <w:t>大赛参赛作品及报名汇总表</w:t>
      </w:r>
      <w:r w:rsidR="004A3834">
        <w:rPr>
          <w:rFonts w:ascii="仿宋_GB2312" w:eastAsia="仿宋_GB2312" w:hAnsi="仿宋_GB2312" w:cs="仿宋_GB2312" w:hint="eastAsia"/>
          <w:kern w:val="0"/>
          <w:sz w:val="32"/>
          <w:szCs w:val="32"/>
        </w:rPr>
        <w:t>。</w:t>
      </w:r>
    </w:p>
    <w:p w14:paraId="7C777E36" w14:textId="77777777" w:rsidR="001963CC" w:rsidRDefault="00AA2311" w:rsidP="001963CC">
      <w:pPr>
        <w:autoSpaceDE w:val="0"/>
        <w:autoSpaceDN w:val="0"/>
        <w:adjustRightInd w:val="0"/>
        <w:snapToGrid w:val="0"/>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二</w:t>
      </w:r>
      <w:r>
        <w:rPr>
          <w:rFonts w:ascii="仿宋_GB2312" w:eastAsia="仿宋_GB2312" w:hAnsi="仿宋_GB2312" w:cs="仿宋_GB2312" w:hint="eastAsia"/>
          <w:kern w:val="0"/>
          <w:sz w:val="32"/>
          <w:szCs w:val="32"/>
        </w:rPr>
        <w:t>）</w:t>
      </w:r>
      <w:r w:rsidR="0028520B">
        <w:rPr>
          <w:rFonts w:ascii="仿宋_GB2312" w:eastAsia="仿宋_GB2312" w:hAnsi="仿宋_GB2312" w:cs="仿宋_GB2312" w:hint="eastAsia"/>
          <w:kern w:val="0"/>
          <w:sz w:val="32"/>
          <w:szCs w:val="32"/>
        </w:rPr>
        <w:t>视频作品命名格式：</w:t>
      </w:r>
      <w:r w:rsidR="00F84B4E">
        <w:rPr>
          <w:rFonts w:ascii="仿宋_GB2312" w:eastAsia="仿宋_GB2312" w:hAnsi="仿宋_GB2312" w:cs="仿宋_GB2312" w:hint="eastAsia"/>
          <w:kern w:val="0"/>
          <w:sz w:val="32"/>
          <w:szCs w:val="32"/>
        </w:rPr>
        <w:t>讲解大赛（学生组/教师组）-姓名-作品名称</w:t>
      </w:r>
      <w:r w:rsidR="001963CC">
        <w:rPr>
          <w:rFonts w:ascii="仿宋_GB2312" w:eastAsia="仿宋_GB2312" w:hAnsi="仿宋_GB2312" w:cs="仿宋_GB2312" w:hint="eastAsia"/>
          <w:kern w:val="0"/>
          <w:sz w:val="32"/>
          <w:szCs w:val="32"/>
        </w:rPr>
        <w:t>。</w:t>
      </w:r>
    </w:p>
    <w:p w14:paraId="6729A0DB" w14:textId="2B9433C3" w:rsidR="002242EE" w:rsidRDefault="0028520B" w:rsidP="001963CC">
      <w:pPr>
        <w:autoSpaceDE w:val="0"/>
        <w:autoSpaceDN w:val="0"/>
        <w:adjustRightInd w:val="0"/>
        <w:snapToGrid w:val="0"/>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视频作品汇总后建议以压缩包的形式附在邮件中</w:t>
      </w:r>
      <w:r w:rsidR="00F84B4E">
        <w:rPr>
          <w:rFonts w:ascii="仿宋_GB2312" w:eastAsia="仿宋_GB2312" w:hAnsi="仿宋_GB2312" w:cs="仿宋_GB2312" w:hint="eastAsia"/>
          <w:kern w:val="0"/>
          <w:sz w:val="32"/>
          <w:szCs w:val="32"/>
        </w:rPr>
        <w:t>，压缩包</w:t>
      </w:r>
      <w:r w:rsidR="000D2C41">
        <w:rPr>
          <w:rFonts w:ascii="仿宋_GB2312" w:eastAsia="仿宋_GB2312" w:hAnsi="仿宋_GB2312" w:cs="仿宋_GB2312" w:hint="eastAsia"/>
          <w:kern w:val="0"/>
          <w:sz w:val="32"/>
          <w:szCs w:val="32"/>
        </w:rPr>
        <w:t>命名格式：</w:t>
      </w:r>
      <w:r w:rsidR="001F19E8">
        <w:rPr>
          <w:rFonts w:ascii="仿宋_GB2312" w:eastAsia="仿宋_GB2312" w:hAnsi="仿宋_GB2312" w:cs="仿宋_GB2312" w:hint="eastAsia"/>
          <w:kern w:val="0"/>
          <w:sz w:val="32"/>
          <w:szCs w:val="32"/>
        </w:rPr>
        <w:t>讲解</w:t>
      </w:r>
      <w:r w:rsidR="00F84B4E">
        <w:rPr>
          <w:rFonts w:ascii="仿宋_GB2312" w:eastAsia="仿宋_GB2312" w:hAnsi="仿宋_GB2312" w:cs="仿宋_GB2312" w:hint="eastAsia"/>
          <w:kern w:val="0"/>
          <w:sz w:val="32"/>
          <w:szCs w:val="32"/>
        </w:rPr>
        <w:t>大赛作品</w:t>
      </w:r>
      <w:r w:rsidR="002242EE">
        <w:rPr>
          <w:rFonts w:ascii="仿宋_GB2312" w:eastAsia="仿宋_GB2312" w:hAnsi="仿宋_GB2312" w:cs="仿宋_GB2312" w:hint="eastAsia"/>
          <w:kern w:val="0"/>
          <w:sz w:val="32"/>
          <w:szCs w:val="32"/>
        </w:rPr>
        <w:t>。</w:t>
      </w:r>
      <w:r w:rsidR="001963CC">
        <w:rPr>
          <w:rFonts w:ascii="仿宋_GB2312" w:eastAsia="仿宋_GB2312" w:hAnsi="仿宋_GB2312" w:cs="仿宋_GB2312" w:hint="eastAsia"/>
          <w:sz w:val="32"/>
          <w:szCs w:val="32"/>
        </w:rPr>
        <w:t>如</w:t>
      </w:r>
      <w:r w:rsidR="001963CC">
        <w:rPr>
          <w:rFonts w:ascii="仿宋_GB2312" w:eastAsia="仿宋_GB2312" w:hAnsi="仿宋_GB2312" w:cs="仿宋_GB2312" w:hint="eastAsia"/>
          <w:sz w:val="32"/>
          <w:szCs w:val="32"/>
        </w:rPr>
        <w:t>视频</w:t>
      </w:r>
      <w:r w:rsidR="001963CC">
        <w:rPr>
          <w:rFonts w:ascii="仿宋_GB2312" w:eastAsia="仿宋_GB2312" w:hAnsi="仿宋_GB2312" w:cs="仿宋_GB2312" w:hint="eastAsia"/>
          <w:sz w:val="32"/>
          <w:szCs w:val="32"/>
        </w:rPr>
        <w:t>文件体积过大不便使用邮件发送，可联系赛项负责老师通过其他方式发送作品。</w:t>
      </w:r>
    </w:p>
    <w:p w14:paraId="10BB8323" w14:textId="77777777" w:rsidR="00741C8E" w:rsidRDefault="002242EE" w:rsidP="00B53D72">
      <w:pPr>
        <w:adjustRightInd w:val="0"/>
        <w:snapToGrid w:val="0"/>
        <w:spacing w:line="600" w:lineRule="exact"/>
        <w:ind w:firstLineChars="200" w:firstLine="640"/>
        <w:rPr>
          <w:rFonts w:eastAsia="方正仿宋_GBK"/>
          <w:kern w:val="0"/>
          <w:sz w:val="32"/>
          <w:szCs w:val="32"/>
        </w:rPr>
      </w:pPr>
      <w:r>
        <w:rPr>
          <w:rFonts w:ascii="仿宋_GB2312" w:eastAsia="仿宋_GB2312" w:hAnsi="仿宋_GB2312" w:cs="仿宋_GB2312" w:hint="eastAsia"/>
          <w:kern w:val="0"/>
          <w:sz w:val="32"/>
          <w:szCs w:val="32"/>
        </w:rPr>
        <w:t>（三）</w:t>
      </w:r>
      <w:r w:rsidR="006133D1">
        <w:rPr>
          <w:rFonts w:eastAsia="方正仿宋_GBK" w:hint="eastAsia"/>
          <w:kern w:val="0"/>
          <w:sz w:val="32"/>
          <w:szCs w:val="32"/>
        </w:rPr>
        <w:t>提交截止时间：</w:t>
      </w:r>
      <w:r w:rsidR="006133D1">
        <w:rPr>
          <w:rFonts w:eastAsia="方正仿宋_GBK" w:hint="eastAsia"/>
          <w:kern w:val="0"/>
          <w:sz w:val="32"/>
          <w:szCs w:val="32"/>
        </w:rPr>
        <w:t>2025</w:t>
      </w:r>
      <w:r w:rsidR="006133D1">
        <w:rPr>
          <w:rFonts w:eastAsia="方正仿宋_GBK" w:hint="eastAsia"/>
          <w:kern w:val="0"/>
          <w:sz w:val="32"/>
          <w:szCs w:val="32"/>
        </w:rPr>
        <w:t>年</w:t>
      </w:r>
      <w:r w:rsidR="006133D1">
        <w:rPr>
          <w:rFonts w:eastAsia="方正仿宋_GBK" w:hint="eastAsia"/>
          <w:kern w:val="0"/>
          <w:sz w:val="32"/>
          <w:szCs w:val="32"/>
        </w:rPr>
        <w:t>5</w:t>
      </w:r>
      <w:r w:rsidR="006133D1">
        <w:rPr>
          <w:rFonts w:eastAsia="方正仿宋_GBK" w:hint="eastAsia"/>
          <w:kern w:val="0"/>
          <w:sz w:val="32"/>
          <w:szCs w:val="32"/>
        </w:rPr>
        <w:t>月</w:t>
      </w:r>
      <w:r w:rsidR="006133D1">
        <w:rPr>
          <w:rFonts w:eastAsia="方正仿宋_GBK" w:hint="eastAsia"/>
          <w:kern w:val="0"/>
          <w:sz w:val="32"/>
          <w:szCs w:val="32"/>
        </w:rPr>
        <w:t>23</w:t>
      </w:r>
      <w:r w:rsidR="006133D1">
        <w:rPr>
          <w:rFonts w:eastAsia="方正仿宋_GBK" w:hint="eastAsia"/>
          <w:kern w:val="0"/>
          <w:sz w:val="32"/>
          <w:szCs w:val="32"/>
        </w:rPr>
        <w:t>日下午</w:t>
      </w:r>
      <w:r w:rsidR="006133D1">
        <w:rPr>
          <w:rFonts w:eastAsia="方正仿宋_GBK" w:hint="eastAsia"/>
          <w:kern w:val="0"/>
          <w:sz w:val="32"/>
          <w:szCs w:val="32"/>
        </w:rPr>
        <w:t>17:00</w:t>
      </w:r>
      <w:r w:rsidR="006133D1">
        <w:rPr>
          <w:rFonts w:eastAsia="方正仿宋_GBK" w:hint="eastAsia"/>
          <w:kern w:val="0"/>
          <w:sz w:val="32"/>
          <w:szCs w:val="32"/>
        </w:rPr>
        <w:t>。</w:t>
      </w:r>
    </w:p>
    <w:p w14:paraId="52815C22" w14:textId="0D24A965" w:rsidR="00D24C3A" w:rsidRDefault="0028520B" w:rsidP="00B53D72">
      <w:pPr>
        <w:adjustRightInd w:val="0"/>
        <w:snapToGrid w:val="0"/>
        <w:spacing w:line="600" w:lineRule="exact"/>
        <w:ind w:firstLineChars="200" w:firstLine="640"/>
        <w:rPr>
          <w:rFonts w:eastAsia="方正仿宋_GBK"/>
          <w:kern w:val="0"/>
          <w:sz w:val="32"/>
          <w:szCs w:val="32"/>
        </w:rPr>
      </w:pPr>
      <w:r w:rsidRPr="0070603D">
        <w:rPr>
          <w:rFonts w:ascii="仿宋_GB2312" w:eastAsia="仿宋_GB2312" w:hAnsi="仿宋_GB2312" w:cs="仿宋_GB2312" w:hint="eastAsia"/>
          <w:kern w:val="0"/>
          <w:sz w:val="32"/>
          <w:szCs w:val="32"/>
        </w:rPr>
        <w:t>作品收集结束后，将组织</w:t>
      </w:r>
      <w:r>
        <w:rPr>
          <w:rFonts w:ascii="仿宋_GB2312" w:eastAsia="仿宋_GB2312" w:hAnsi="仿宋_GB2312" w:cs="仿宋_GB2312" w:hint="eastAsia"/>
          <w:kern w:val="0"/>
          <w:sz w:val="32"/>
          <w:szCs w:val="32"/>
        </w:rPr>
        <w:t>专业教师</w:t>
      </w:r>
      <w:r w:rsidRPr="0070603D">
        <w:rPr>
          <w:rFonts w:ascii="仿宋_GB2312" w:eastAsia="仿宋_GB2312" w:hAnsi="仿宋_GB2312" w:cs="仿宋_GB2312" w:hint="eastAsia"/>
          <w:kern w:val="0"/>
          <w:sz w:val="32"/>
          <w:szCs w:val="32"/>
        </w:rPr>
        <w:t>进行评审，</w:t>
      </w:r>
      <w:r>
        <w:rPr>
          <w:rFonts w:ascii="仿宋_GB2312" w:eastAsia="仿宋_GB2312" w:hAnsi="仿宋_GB2312" w:cs="仿宋_GB2312" w:hint="eastAsia"/>
          <w:kern w:val="0"/>
          <w:sz w:val="32"/>
          <w:szCs w:val="32"/>
        </w:rPr>
        <w:t>校赛获奖名单及推荐参加省赛名单将</w:t>
      </w:r>
      <w:r w:rsidRPr="0070603D">
        <w:rPr>
          <w:rFonts w:ascii="仿宋_GB2312" w:eastAsia="仿宋_GB2312" w:hAnsi="仿宋_GB2312" w:cs="仿宋_GB2312" w:hint="eastAsia"/>
          <w:kern w:val="0"/>
          <w:sz w:val="32"/>
          <w:szCs w:val="32"/>
        </w:rPr>
        <w:t>通过文法学院</w:t>
      </w:r>
      <w:r>
        <w:rPr>
          <w:rFonts w:ascii="仿宋_GB2312" w:eastAsia="仿宋_GB2312" w:hAnsi="仿宋_GB2312" w:cs="仿宋_GB2312" w:hint="eastAsia"/>
          <w:kern w:val="0"/>
          <w:sz w:val="32"/>
          <w:szCs w:val="32"/>
        </w:rPr>
        <w:t>网站（https://sad.ytbu.edu.cn）公布，请各</w:t>
      </w:r>
      <w:r w:rsidR="00BB4BF6">
        <w:rPr>
          <w:rFonts w:ascii="仿宋_GB2312" w:eastAsia="仿宋_GB2312" w:hAnsi="仿宋_GB2312" w:cs="仿宋_GB2312" w:hint="eastAsia"/>
          <w:kern w:val="0"/>
          <w:sz w:val="32"/>
          <w:szCs w:val="32"/>
        </w:rPr>
        <w:t>位</w:t>
      </w:r>
      <w:r>
        <w:rPr>
          <w:rFonts w:ascii="仿宋_GB2312" w:eastAsia="仿宋_GB2312" w:hAnsi="仿宋_GB2312" w:cs="仿宋_GB2312" w:hint="eastAsia"/>
          <w:kern w:val="0"/>
          <w:sz w:val="32"/>
          <w:szCs w:val="32"/>
        </w:rPr>
        <w:t>参赛选手关注通知。</w:t>
      </w:r>
    </w:p>
    <w:p w14:paraId="47B85FC4" w14:textId="40BD8DBF" w:rsidR="00D24C3A" w:rsidRPr="00991FFF" w:rsidRDefault="006744A2" w:rsidP="00B53D72">
      <w:pPr>
        <w:adjustRightInd w:val="0"/>
        <w:snapToGrid w:val="0"/>
        <w:spacing w:line="600" w:lineRule="exact"/>
        <w:ind w:firstLineChars="200" w:firstLine="640"/>
        <w:rPr>
          <w:rFonts w:ascii="仿宋" w:eastAsia="仿宋" w:hAnsi="仿宋"/>
          <w:kern w:val="0"/>
          <w:sz w:val="32"/>
          <w:szCs w:val="32"/>
        </w:rPr>
      </w:pPr>
      <w:r w:rsidRPr="00991FFF">
        <w:rPr>
          <w:rFonts w:ascii="仿宋" w:eastAsia="仿宋" w:hAnsi="仿宋" w:hint="eastAsia"/>
          <w:kern w:val="0"/>
          <w:sz w:val="32"/>
          <w:szCs w:val="32"/>
        </w:rPr>
        <w:t>（四）</w:t>
      </w:r>
      <w:r w:rsidR="00000000" w:rsidRPr="00991FFF">
        <w:rPr>
          <w:rFonts w:ascii="仿宋" w:eastAsia="仿宋" w:hAnsi="仿宋"/>
          <w:kern w:val="0"/>
          <w:sz w:val="32"/>
          <w:szCs w:val="32"/>
        </w:rPr>
        <w:t>参赛要求</w:t>
      </w:r>
    </w:p>
    <w:p w14:paraId="073EACC3" w14:textId="62A74732" w:rsidR="00D24C3A" w:rsidRDefault="006744A2" w:rsidP="00B53D72">
      <w:pPr>
        <w:adjustRightInd w:val="0"/>
        <w:snapToGrid w:val="0"/>
        <w:spacing w:line="600" w:lineRule="exact"/>
        <w:ind w:firstLineChars="200" w:firstLine="640"/>
        <w:rPr>
          <w:rFonts w:eastAsia="方正仿宋_GBK"/>
          <w:color w:val="000000" w:themeColor="text1"/>
          <w:kern w:val="0"/>
          <w:sz w:val="32"/>
          <w:szCs w:val="32"/>
        </w:rPr>
      </w:pPr>
      <w:r>
        <w:rPr>
          <w:rFonts w:eastAsia="方正仿宋_GBK" w:hint="eastAsia"/>
          <w:kern w:val="0"/>
          <w:sz w:val="32"/>
          <w:szCs w:val="32"/>
        </w:rPr>
        <w:t>1.</w:t>
      </w:r>
      <w:r w:rsidR="00000000">
        <w:rPr>
          <w:rFonts w:eastAsia="方正仿宋_GBK"/>
          <w:kern w:val="0"/>
          <w:sz w:val="32"/>
          <w:szCs w:val="32"/>
        </w:rPr>
        <w:t>内容要求</w:t>
      </w:r>
    </w:p>
    <w:p w14:paraId="0A765E0E" w14:textId="77777777" w:rsidR="00D24C3A" w:rsidRDefault="00000000" w:rsidP="00B53D72">
      <w:pPr>
        <w:widowControl/>
        <w:shd w:val="clear" w:color="auto" w:fill="FFFFFF"/>
        <w:adjustRightInd w:val="0"/>
        <w:snapToGrid w:val="0"/>
        <w:spacing w:line="600" w:lineRule="exact"/>
        <w:ind w:firstLineChars="200" w:firstLine="640"/>
        <w:rPr>
          <w:rFonts w:eastAsia="方正仿宋_GBK"/>
          <w:color w:val="000000" w:themeColor="text1"/>
          <w:kern w:val="0"/>
          <w:sz w:val="32"/>
          <w:szCs w:val="32"/>
        </w:rPr>
      </w:pPr>
      <w:r>
        <w:rPr>
          <w:rFonts w:eastAsia="方正仿宋_GBK"/>
          <w:color w:val="000000" w:themeColor="text1"/>
          <w:kern w:val="0"/>
          <w:sz w:val="32"/>
          <w:szCs w:val="32"/>
        </w:rPr>
        <w:t>讲解须使用国家通用语言文字，内容应为列入教育部统编中小学语文教材、普通高等教育国家级规划教材及高等职业教育国家规划教材的大学语文教材中的一首经典诗词作品。</w:t>
      </w:r>
    </w:p>
    <w:p w14:paraId="7A02EED0" w14:textId="77777777" w:rsidR="00D24C3A" w:rsidRDefault="00000000" w:rsidP="00B53D72">
      <w:pPr>
        <w:widowControl/>
        <w:shd w:val="clear" w:color="auto" w:fill="FFFFFF"/>
        <w:adjustRightInd w:val="0"/>
        <w:snapToGrid w:val="0"/>
        <w:spacing w:line="600" w:lineRule="exact"/>
        <w:ind w:firstLineChars="200" w:firstLine="640"/>
        <w:rPr>
          <w:rFonts w:eastAsia="方正仿宋_GBK"/>
          <w:color w:val="000000" w:themeColor="text1"/>
          <w:kern w:val="0"/>
          <w:sz w:val="32"/>
          <w:szCs w:val="32"/>
        </w:rPr>
      </w:pPr>
      <w:r>
        <w:rPr>
          <w:rFonts w:eastAsia="方正仿宋_GBK"/>
          <w:color w:val="000000" w:themeColor="text1"/>
          <w:kern w:val="0"/>
          <w:sz w:val="32"/>
          <w:szCs w:val="32"/>
        </w:rPr>
        <w:t>参赛教师应广泛阅读相关书籍，按照课堂教学相关要求，遵循诗词教育基本规律和学术规范，录制以诗词教学为主要内容的微课视频。</w:t>
      </w:r>
    </w:p>
    <w:p w14:paraId="5D909673" w14:textId="77777777" w:rsidR="00D24C3A" w:rsidRDefault="00000000" w:rsidP="00B53D72">
      <w:pPr>
        <w:widowControl/>
        <w:shd w:val="clear" w:color="auto" w:fill="FFFFFF"/>
        <w:adjustRightInd w:val="0"/>
        <w:snapToGrid w:val="0"/>
        <w:spacing w:line="600" w:lineRule="exact"/>
        <w:ind w:firstLineChars="200" w:firstLine="640"/>
        <w:rPr>
          <w:rFonts w:eastAsia="方正仿宋_GBK"/>
          <w:color w:val="000000" w:themeColor="text1"/>
          <w:kern w:val="0"/>
          <w:sz w:val="32"/>
          <w:szCs w:val="32"/>
        </w:rPr>
      </w:pPr>
      <w:r>
        <w:rPr>
          <w:rFonts w:eastAsia="方正仿宋_GBK"/>
          <w:color w:val="000000" w:themeColor="text1"/>
          <w:kern w:val="0"/>
          <w:sz w:val="32"/>
          <w:szCs w:val="32"/>
        </w:rPr>
        <w:t>参赛大学生及留学生应广泛阅读相关书籍，结合个人生活经验与感受，讲解诗词作品，并阐述诗词的意义与价值，使用多媒体及其他创新形式录制讲解视频。</w:t>
      </w:r>
    </w:p>
    <w:p w14:paraId="0EE8A168" w14:textId="208A603F" w:rsidR="00D24C3A" w:rsidRPr="00F600A3" w:rsidRDefault="00430D04" w:rsidP="00B53D72">
      <w:pPr>
        <w:widowControl/>
        <w:shd w:val="clear" w:color="auto" w:fill="FFFFFF"/>
        <w:adjustRightInd w:val="0"/>
        <w:snapToGrid w:val="0"/>
        <w:spacing w:line="600" w:lineRule="exact"/>
        <w:ind w:firstLineChars="200" w:firstLine="640"/>
        <w:rPr>
          <w:rFonts w:ascii="仿宋" w:eastAsia="仿宋" w:hAnsi="仿宋"/>
          <w:kern w:val="0"/>
          <w:sz w:val="32"/>
          <w:szCs w:val="32"/>
        </w:rPr>
      </w:pPr>
      <w:r w:rsidRPr="00F600A3">
        <w:rPr>
          <w:rFonts w:ascii="仿宋" w:eastAsia="仿宋" w:hAnsi="仿宋" w:hint="eastAsia"/>
          <w:kern w:val="0"/>
          <w:sz w:val="32"/>
          <w:szCs w:val="32"/>
        </w:rPr>
        <w:t>2.</w:t>
      </w:r>
      <w:r w:rsidR="00000000" w:rsidRPr="00F600A3">
        <w:rPr>
          <w:rFonts w:ascii="仿宋" w:eastAsia="仿宋" w:hAnsi="仿宋"/>
          <w:kern w:val="0"/>
          <w:sz w:val="32"/>
          <w:szCs w:val="32"/>
        </w:rPr>
        <w:t>形式要求</w:t>
      </w:r>
    </w:p>
    <w:p w14:paraId="0D84CE47" w14:textId="77777777" w:rsidR="00D24C3A" w:rsidRDefault="00000000" w:rsidP="00B53D72">
      <w:pPr>
        <w:widowControl/>
        <w:shd w:val="clear" w:color="auto" w:fill="FFFFFF"/>
        <w:adjustRightInd w:val="0"/>
        <w:snapToGrid w:val="0"/>
        <w:spacing w:line="600" w:lineRule="exact"/>
        <w:ind w:firstLineChars="200" w:firstLine="640"/>
        <w:rPr>
          <w:rFonts w:eastAsia="方正仿宋_GBK"/>
          <w:color w:val="000000" w:themeColor="text1"/>
          <w:kern w:val="0"/>
          <w:sz w:val="32"/>
          <w:szCs w:val="32"/>
        </w:rPr>
      </w:pPr>
      <w:r>
        <w:rPr>
          <w:rFonts w:eastAsia="方正仿宋_GBK"/>
          <w:color w:val="000000" w:themeColor="text1"/>
          <w:kern w:val="0"/>
          <w:sz w:val="32"/>
          <w:szCs w:val="32"/>
        </w:rPr>
        <w:t>参赛作品要求为</w:t>
      </w:r>
      <w:r>
        <w:rPr>
          <w:rFonts w:eastAsia="方正仿宋_GBK"/>
          <w:color w:val="000000" w:themeColor="text1"/>
          <w:kern w:val="0"/>
          <w:sz w:val="32"/>
          <w:szCs w:val="32"/>
        </w:rPr>
        <w:t>202</w:t>
      </w:r>
      <w:r>
        <w:rPr>
          <w:rFonts w:eastAsia="方正仿宋_GBK" w:hint="eastAsia"/>
          <w:color w:val="000000" w:themeColor="text1"/>
          <w:kern w:val="0"/>
          <w:sz w:val="32"/>
          <w:szCs w:val="32"/>
        </w:rPr>
        <w:t>5</w:t>
      </w:r>
      <w:r>
        <w:rPr>
          <w:rFonts w:eastAsia="方正仿宋_GBK"/>
          <w:color w:val="000000" w:themeColor="text1"/>
          <w:kern w:val="0"/>
          <w:sz w:val="32"/>
          <w:szCs w:val="32"/>
        </w:rPr>
        <w:t>年新录制创作的视频，横屏拍摄，格式为</w:t>
      </w:r>
      <w:r>
        <w:rPr>
          <w:rFonts w:eastAsia="方正仿宋_GBK"/>
          <w:color w:val="000000" w:themeColor="text1"/>
          <w:kern w:val="0"/>
          <w:sz w:val="32"/>
          <w:szCs w:val="32"/>
        </w:rPr>
        <w:t>MP4</w:t>
      </w:r>
      <w:r>
        <w:rPr>
          <w:rFonts w:eastAsia="方正仿宋_GBK"/>
          <w:color w:val="000000" w:themeColor="text1"/>
          <w:kern w:val="0"/>
          <w:sz w:val="32"/>
          <w:szCs w:val="32"/>
        </w:rPr>
        <w:t>，教师组视频长度为</w:t>
      </w:r>
      <w:r>
        <w:rPr>
          <w:rFonts w:eastAsia="方正仿宋_GBK"/>
          <w:color w:val="000000" w:themeColor="text1"/>
          <w:kern w:val="0"/>
          <w:sz w:val="32"/>
          <w:szCs w:val="32"/>
        </w:rPr>
        <w:t>8</w:t>
      </w:r>
      <w:r>
        <w:rPr>
          <w:rFonts w:eastAsia="方正仿宋_GBK"/>
          <w:color w:val="000000" w:themeColor="text1"/>
          <w:kern w:val="0"/>
          <w:sz w:val="32"/>
          <w:szCs w:val="32"/>
        </w:rPr>
        <w:t>分钟以内，学生组视频长度为</w:t>
      </w:r>
      <w:r>
        <w:rPr>
          <w:rFonts w:eastAsia="方正仿宋_GBK"/>
          <w:color w:val="000000" w:themeColor="text1"/>
          <w:kern w:val="0"/>
          <w:sz w:val="32"/>
          <w:szCs w:val="32"/>
        </w:rPr>
        <w:t>5</w:t>
      </w:r>
      <w:r>
        <w:rPr>
          <w:rFonts w:eastAsia="方正仿宋_GBK"/>
          <w:color w:val="000000" w:themeColor="text1"/>
          <w:kern w:val="0"/>
          <w:sz w:val="32"/>
          <w:szCs w:val="32"/>
        </w:rPr>
        <w:t>分钟以内，清晰度不低于</w:t>
      </w:r>
      <w:r>
        <w:rPr>
          <w:rFonts w:eastAsia="方正仿宋_GBK"/>
          <w:color w:val="000000" w:themeColor="text1"/>
          <w:kern w:val="0"/>
          <w:sz w:val="32"/>
          <w:szCs w:val="32"/>
        </w:rPr>
        <w:t>720P</w:t>
      </w:r>
      <w:r>
        <w:rPr>
          <w:rFonts w:eastAsia="方正仿宋_GBK"/>
          <w:color w:val="000000" w:themeColor="text1"/>
          <w:kern w:val="0"/>
          <w:sz w:val="32"/>
          <w:szCs w:val="32"/>
        </w:rPr>
        <w:t>，大小不超过</w:t>
      </w:r>
      <w:r>
        <w:rPr>
          <w:rFonts w:eastAsia="方正仿宋_GBK"/>
          <w:color w:val="000000" w:themeColor="text1"/>
          <w:kern w:val="0"/>
          <w:sz w:val="32"/>
          <w:szCs w:val="32"/>
        </w:rPr>
        <w:t>700MB</w:t>
      </w:r>
      <w:r>
        <w:rPr>
          <w:rFonts w:eastAsia="方正仿宋_GBK"/>
          <w:color w:val="000000" w:themeColor="text1"/>
          <w:kern w:val="0"/>
          <w:sz w:val="32"/>
          <w:szCs w:val="32"/>
        </w:rPr>
        <w:t>，图像、声音清晰，不抖动、无噪音，参赛者须出镜。</w:t>
      </w:r>
    </w:p>
    <w:p w14:paraId="3AEA35D0" w14:textId="77777777" w:rsidR="00D24C3A" w:rsidRDefault="00000000" w:rsidP="00B53D72">
      <w:pPr>
        <w:widowControl/>
        <w:shd w:val="clear" w:color="auto" w:fill="FFFFFF"/>
        <w:adjustRightInd w:val="0"/>
        <w:snapToGrid w:val="0"/>
        <w:spacing w:line="600" w:lineRule="exact"/>
        <w:ind w:firstLineChars="200" w:firstLine="640"/>
        <w:rPr>
          <w:rFonts w:eastAsia="方正仿宋_GBK"/>
          <w:color w:val="000000" w:themeColor="text1"/>
          <w:kern w:val="0"/>
          <w:sz w:val="32"/>
          <w:szCs w:val="32"/>
        </w:rPr>
      </w:pPr>
      <w:r>
        <w:rPr>
          <w:rFonts w:eastAsia="方正仿宋_GBK" w:hint="eastAsia"/>
          <w:color w:val="000000" w:themeColor="text1"/>
          <w:kern w:val="0"/>
          <w:sz w:val="32"/>
          <w:szCs w:val="32"/>
        </w:rPr>
        <w:lastRenderedPageBreak/>
        <w:t>视频开头以文字方式展示作品名称及作品作者、参赛者姓名、指导教师（教师组参赛选手不写）、组别等内容。</w:t>
      </w:r>
    </w:p>
    <w:p w14:paraId="461F32FF" w14:textId="62939761" w:rsidR="00D24C3A" w:rsidRPr="00F600A3" w:rsidRDefault="000C33AB" w:rsidP="00B53D72">
      <w:pPr>
        <w:widowControl/>
        <w:shd w:val="clear" w:color="auto" w:fill="FFFFFF"/>
        <w:adjustRightInd w:val="0"/>
        <w:snapToGrid w:val="0"/>
        <w:spacing w:line="600" w:lineRule="exact"/>
        <w:ind w:firstLineChars="200" w:firstLine="640"/>
        <w:rPr>
          <w:rFonts w:ascii="仿宋" w:eastAsia="仿宋" w:hAnsi="仿宋"/>
          <w:kern w:val="0"/>
          <w:sz w:val="32"/>
          <w:szCs w:val="32"/>
        </w:rPr>
      </w:pPr>
      <w:r w:rsidRPr="00F600A3">
        <w:rPr>
          <w:rFonts w:ascii="仿宋" w:eastAsia="仿宋" w:hAnsi="仿宋" w:hint="eastAsia"/>
          <w:kern w:val="0"/>
          <w:sz w:val="32"/>
          <w:szCs w:val="32"/>
        </w:rPr>
        <w:t>3.</w:t>
      </w:r>
      <w:r w:rsidR="00000000" w:rsidRPr="00F600A3">
        <w:rPr>
          <w:rFonts w:ascii="仿宋" w:eastAsia="仿宋" w:hAnsi="仿宋"/>
          <w:kern w:val="0"/>
          <w:sz w:val="32"/>
          <w:szCs w:val="32"/>
        </w:rPr>
        <w:t>提交要求</w:t>
      </w:r>
    </w:p>
    <w:p w14:paraId="35F43096" w14:textId="2F51F89A" w:rsidR="00D24C3A" w:rsidRDefault="00000000" w:rsidP="00B53D72">
      <w:pPr>
        <w:widowControl/>
        <w:shd w:val="clear" w:color="auto" w:fill="FFFFFF"/>
        <w:adjustRightInd w:val="0"/>
        <w:snapToGrid w:val="0"/>
        <w:spacing w:line="600" w:lineRule="exact"/>
        <w:ind w:firstLineChars="200" w:firstLine="640"/>
        <w:rPr>
          <w:rFonts w:eastAsia="方正仿宋_GBK"/>
          <w:color w:val="000000" w:themeColor="text1"/>
          <w:kern w:val="0"/>
          <w:sz w:val="32"/>
          <w:szCs w:val="32"/>
        </w:rPr>
      </w:pPr>
      <w:r>
        <w:rPr>
          <w:rFonts w:eastAsia="方正仿宋_GBK"/>
          <w:color w:val="000000" w:themeColor="text1"/>
          <w:kern w:val="0"/>
          <w:sz w:val="32"/>
          <w:szCs w:val="32"/>
        </w:rPr>
        <w:t>每人限报</w:t>
      </w:r>
      <w:r>
        <w:rPr>
          <w:rFonts w:eastAsia="方正仿宋_GBK"/>
          <w:color w:val="000000" w:themeColor="text1"/>
          <w:kern w:val="0"/>
          <w:sz w:val="32"/>
          <w:szCs w:val="32"/>
        </w:rPr>
        <w:t>1</w:t>
      </w:r>
      <w:r>
        <w:rPr>
          <w:rFonts w:eastAsia="方正仿宋_GBK"/>
          <w:color w:val="000000" w:themeColor="text1"/>
          <w:kern w:val="0"/>
          <w:sz w:val="32"/>
          <w:szCs w:val="32"/>
        </w:rPr>
        <w:t>件作品，限报</w:t>
      </w:r>
      <w:r>
        <w:rPr>
          <w:rFonts w:eastAsia="方正仿宋_GBK"/>
          <w:color w:val="000000" w:themeColor="text1"/>
          <w:kern w:val="0"/>
          <w:sz w:val="32"/>
          <w:szCs w:val="32"/>
        </w:rPr>
        <w:t>1</w:t>
      </w:r>
      <w:r>
        <w:rPr>
          <w:rFonts w:eastAsia="方正仿宋_GBK"/>
          <w:color w:val="000000" w:themeColor="text1"/>
          <w:kern w:val="0"/>
          <w:sz w:val="32"/>
          <w:szCs w:val="32"/>
        </w:rPr>
        <w:t>名指导教师。同一作品的参赛者不得同时署名该作品的指导教师。作品进入评审阶段后，相关信息不得更改。</w:t>
      </w:r>
    </w:p>
    <w:p w14:paraId="73F8BD0F" w14:textId="77777777" w:rsidR="00D24C3A" w:rsidRDefault="00000000" w:rsidP="00B53D72">
      <w:pPr>
        <w:adjustRightInd w:val="0"/>
        <w:snapToGrid w:val="0"/>
        <w:spacing w:line="600" w:lineRule="exact"/>
        <w:ind w:firstLineChars="200" w:firstLine="640"/>
        <w:rPr>
          <w:rFonts w:eastAsia="方正仿宋_GBK"/>
          <w:kern w:val="0"/>
          <w:sz w:val="32"/>
          <w:szCs w:val="32"/>
        </w:rPr>
      </w:pPr>
      <w:r>
        <w:rPr>
          <w:rFonts w:eastAsia="方正仿宋_GBK"/>
          <w:kern w:val="0"/>
          <w:sz w:val="32"/>
          <w:szCs w:val="32"/>
        </w:rPr>
        <w:t>正确、规范填写参赛者姓名、作品名称、</w:t>
      </w:r>
      <w:r>
        <w:rPr>
          <w:rFonts w:eastAsia="方正仿宋_GBK" w:hint="eastAsia"/>
          <w:kern w:val="0"/>
          <w:sz w:val="32"/>
          <w:szCs w:val="32"/>
        </w:rPr>
        <w:t>学院、专业及班级等</w:t>
      </w:r>
      <w:r>
        <w:rPr>
          <w:rFonts w:eastAsia="方正仿宋_GBK"/>
          <w:kern w:val="0"/>
          <w:sz w:val="32"/>
          <w:szCs w:val="32"/>
        </w:rPr>
        <w:t>信息。作品</w:t>
      </w:r>
      <w:r>
        <w:rPr>
          <w:rFonts w:eastAsia="方正仿宋_GBK" w:hint="eastAsia"/>
          <w:kern w:val="0"/>
          <w:sz w:val="32"/>
          <w:szCs w:val="32"/>
        </w:rPr>
        <w:t>进入评审阶段</w:t>
      </w:r>
      <w:r>
        <w:rPr>
          <w:rFonts w:eastAsia="方正仿宋_GBK"/>
          <w:kern w:val="0"/>
          <w:sz w:val="32"/>
          <w:szCs w:val="32"/>
        </w:rPr>
        <w:t>后，相关信息不得更改。</w:t>
      </w:r>
    </w:p>
    <w:p w14:paraId="2879EF19" w14:textId="77777777" w:rsidR="00D24C3A" w:rsidRDefault="00000000" w:rsidP="00B53D72">
      <w:pPr>
        <w:adjustRightInd w:val="0"/>
        <w:snapToGrid w:val="0"/>
        <w:spacing w:line="600" w:lineRule="exact"/>
        <w:ind w:firstLineChars="200" w:firstLine="640"/>
        <w:rPr>
          <w:rFonts w:eastAsia="方正仿宋_GBK"/>
          <w:kern w:val="0"/>
          <w:sz w:val="32"/>
          <w:szCs w:val="32"/>
        </w:rPr>
      </w:pPr>
      <w:r>
        <w:rPr>
          <w:rFonts w:eastAsia="方正仿宋_GBK" w:hint="eastAsia"/>
          <w:kern w:val="0"/>
          <w:sz w:val="32"/>
          <w:szCs w:val="32"/>
        </w:rPr>
        <w:t>作品及音乐不得使用和涉及劣迹艺人、触犯国家法律法规、反党反社会人员</w:t>
      </w:r>
      <w:r>
        <w:rPr>
          <w:rFonts w:eastAsia="方正仿宋_GBK"/>
          <w:kern w:val="0"/>
          <w:sz w:val="32"/>
          <w:szCs w:val="32"/>
        </w:rPr>
        <w:t>；</w:t>
      </w:r>
      <w:r>
        <w:rPr>
          <w:rFonts w:eastAsia="方正仿宋_GBK" w:hint="eastAsia"/>
          <w:kern w:val="0"/>
          <w:sz w:val="32"/>
          <w:szCs w:val="32"/>
        </w:rPr>
        <w:t>使用音乐及背景视频、图片不得涉及版权问题</w:t>
      </w:r>
      <w:r>
        <w:rPr>
          <w:rFonts w:eastAsia="方正仿宋_GBK"/>
          <w:kern w:val="0"/>
          <w:sz w:val="32"/>
          <w:szCs w:val="32"/>
        </w:rPr>
        <w:t>。</w:t>
      </w:r>
    </w:p>
    <w:p w14:paraId="3E905879" w14:textId="4D1AB0A3" w:rsidR="00D24C3A" w:rsidRDefault="00000000" w:rsidP="00B53D72">
      <w:pPr>
        <w:adjustRightInd w:val="0"/>
        <w:snapToGrid w:val="0"/>
        <w:spacing w:line="600" w:lineRule="exact"/>
        <w:ind w:firstLineChars="200" w:firstLine="640"/>
        <w:rPr>
          <w:rFonts w:eastAsia="方正仿宋_GBK"/>
          <w:kern w:val="0"/>
          <w:sz w:val="32"/>
          <w:szCs w:val="32"/>
        </w:rPr>
      </w:pPr>
      <w:r>
        <w:rPr>
          <w:rFonts w:eastAsia="方正仿宋_GBK" w:hint="eastAsia"/>
          <w:kern w:val="0"/>
          <w:sz w:val="32"/>
          <w:szCs w:val="32"/>
        </w:rPr>
        <w:t>服装及拍摄背景</w:t>
      </w:r>
      <w:r>
        <w:rPr>
          <w:rFonts w:eastAsia="方正仿宋_GBK" w:hint="eastAsia"/>
          <w:kern w:val="0"/>
          <w:sz w:val="32"/>
          <w:szCs w:val="32"/>
          <w:lang w:eastAsia="zh-Hans"/>
        </w:rPr>
        <w:t>需要</w:t>
      </w:r>
      <w:r>
        <w:rPr>
          <w:rFonts w:eastAsia="方正仿宋_GBK" w:hint="eastAsia"/>
          <w:kern w:val="0"/>
          <w:sz w:val="32"/>
          <w:szCs w:val="32"/>
        </w:rPr>
        <w:t>涉及国旗、国徽、党旗、党徽</w:t>
      </w:r>
      <w:r>
        <w:rPr>
          <w:rFonts w:eastAsia="方正仿宋_GBK" w:hint="eastAsia"/>
          <w:kern w:val="0"/>
          <w:sz w:val="32"/>
          <w:szCs w:val="32"/>
          <w:lang w:eastAsia="zh-Hans"/>
        </w:rPr>
        <w:t>的需严格按照国旗法及国旗</w:t>
      </w:r>
      <w:r>
        <w:rPr>
          <w:rFonts w:eastAsia="方正仿宋_GBK"/>
          <w:kern w:val="0"/>
          <w:sz w:val="32"/>
          <w:szCs w:val="32"/>
          <w:lang w:eastAsia="zh-Hans"/>
        </w:rPr>
        <w:t>、</w:t>
      </w:r>
      <w:r>
        <w:rPr>
          <w:rFonts w:eastAsia="方正仿宋_GBK" w:hint="eastAsia"/>
          <w:kern w:val="0"/>
          <w:sz w:val="32"/>
          <w:szCs w:val="32"/>
          <w:lang w:eastAsia="zh-Hans"/>
        </w:rPr>
        <w:t>国徽</w:t>
      </w:r>
      <w:r>
        <w:rPr>
          <w:rFonts w:eastAsia="方正仿宋_GBK"/>
          <w:kern w:val="0"/>
          <w:sz w:val="32"/>
          <w:szCs w:val="32"/>
          <w:lang w:eastAsia="zh-Hans"/>
        </w:rPr>
        <w:t>、</w:t>
      </w:r>
      <w:r>
        <w:rPr>
          <w:rFonts w:eastAsia="方正仿宋_GBK" w:hint="eastAsia"/>
          <w:kern w:val="0"/>
          <w:sz w:val="32"/>
          <w:szCs w:val="32"/>
          <w:lang w:eastAsia="zh-Hans"/>
        </w:rPr>
        <w:t>党旗</w:t>
      </w:r>
      <w:r>
        <w:rPr>
          <w:rFonts w:eastAsia="方正仿宋_GBK"/>
          <w:kern w:val="0"/>
          <w:sz w:val="32"/>
          <w:szCs w:val="32"/>
          <w:lang w:eastAsia="zh-Hans"/>
        </w:rPr>
        <w:t>、</w:t>
      </w:r>
      <w:r>
        <w:rPr>
          <w:rFonts w:eastAsia="方正仿宋_GBK" w:hint="eastAsia"/>
          <w:kern w:val="0"/>
          <w:sz w:val="32"/>
          <w:szCs w:val="32"/>
          <w:lang w:eastAsia="zh-Hans"/>
        </w:rPr>
        <w:t>党徽的相关规定</w:t>
      </w:r>
      <w:r>
        <w:rPr>
          <w:rFonts w:eastAsia="方正仿宋_GBK"/>
          <w:kern w:val="0"/>
          <w:sz w:val="32"/>
          <w:szCs w:val="32"/>
          <w:lang w:eastAsia="zh-Hans"/>
        </w:rPr>
        <w:t>，</w:t>
      </w:r>
      <w:r>
        <w:rPr>
          <w:rFonts w:eastAsia="方正仿宋_GBK" w:hint="eastAsia"/>
          <w:kern w:val="0"/>
          <w:sz w:val="32"/>
          <w:szCs w:val="32"/>
          <w:lang w:eastAsia="zh-Hans"/>
        </w:rPr>
        <w:t>正确及规范使用</w:t>
      </w:r>
      <w:r>
        <w:rPr>
          <w:rFonts w:eastAsia="方正仿宋_GBK"/>
          <w:kern w:val="0"/>
          <w:sz w:val="32"/>
          <w:szCs w:val="32"/>
          <w:lang w:eastAsia="zh-Hans"/>
        </w:rPr>
        <w:t>；</w:t>
      </w:r>
      <w:r>
        <w:rPr>
          <w:rFonts w:eastAsia="方正仿宋_GBK" w:hint="eastAsia"/>
          <w:kern w:val="0"/>
          <w:sz w:val="32"/>
          <w:szCs w:val="32"/>
          <w:lang w:eastAsia="zh-Hans"/>
        </w:rPr>
        <w:t>需使用地图的</w:t>
      </w:r>
      <w:r>
        <w:rPr>
          <w:rFonts w:eastAsia="方正仿宋_GBK"/>
          <w:kern w:val="0"/>
          <w:sz w:val="32"/>
          <w:szCs w:val="32"/>
          <w:lang w:eastAsia="zh-Hans"/>
        </w:rPr>
        <w:t>，</w:t>
      </w:r>
      <w:r>
        <w:rPr>
          <w:rFonts w:eastAsia="方正仿宋_GBK" w:hint="eastAsia"/>
          <w:kern w:val="0"/>
          <w:sz w:val="32"/>
          <w:szCs w:val="32"/>
          <w:lang w:eastAsia="zh-Hans"/>
        </w:rPr>
        <w:t>应遵守</w:t>
      </w:r>
      <w:r>
        <w:rPr>
          <w:rFonts w:eastAsia="方正仿宋_GBK"/>
          <w:kern w:val="0"/>
          <w:sz w:val="32"/>
          <w:szCs w:val="32"/>
          <w:lang w:eastAsia="zh-Hans"/>
        </w:rPr>
        <w:t>《</w:t>
      </w:r>
      <w:r>
        <w:rPr>
          <w:rFonts w:eastAsia="方正仿宋_GBK" w:hint="eastAsia"/>
          <w:kern w:val="0"/>
          <w:sz w:val="32"/>
          <w:szCs w:val="32"/>
          <w:lang w:eastAsia="zh-Hans"/>
        </w:rPr>
        <w:t>公开地图内容表示规范</w:t>
      </w:r>
      <w:r>
        <w:rPr>
          <w:rFonts w:eastAsia="方正仿宋_GBK"/>
          <w:kern w:val="0"/>
          <w:sz w:val="32"/>
          <w:szCs w:val="32"/>
          <w:lang w:eastAsia="zh-Hans"/>
        </w:rPr>
        <w:t>》，</w:t>
      </w:r>
      <w:r>
        <w:rPr>
          <w:rFonts w:eastAsia="方正仿宋_GBK" w:hint="eastAsia"/>
          <w:kern w:val="0"/>
          <w:sz w:val="32"/>
          <w:szCs w:val="32"/>
          <w:lang w:eastAsia="zh-Hans"/>
        </w:rPr>
        <w:t>按照规范要求正确使用地图</w:t>
      </w:r>
      <w:r>
        <w:rPr>
          <w:rFonts w:eastAsia="方正仿宋_GBK" w:hint="eastAsia"/>
          <w:kern w:val="0"/>
          <w:sz w:val="32"/>
          <w:szCs w:val="32"/>
        </w:rPr>
        <w:t>。</w:t>
      </w:r>
    </w:p>
    <w:p w14:paraId="429EECD4" w14:textId="77777777" w:rsidR="00D24C3A" w:rsidRDefault="00000000" w:rsidP="00B53D72">
      <w:pPr>
        <w:numPr>
          <w:ilvl w:val="0"/>
          <w:numId w:val="1"/>
        </w:numPr>
        <w:adjustRightInd w:val="0"/>
        <w:snapToGrid w:val="0"/>
        <w:spacing w:line="600" w:lineRule="exact"/>
        <w:ind w:firstLineChars="200" w:firstLine="640"/>
        <w:rPr>
          <w:rFonts w:ascii="黑体" w:eastAsia="黑体" w:hAnsi="黑体" w:cs="黑体"/>
          <w:color w:val="000000" w:themeColor="text1"/>
          <w:kern w:val="0"/>
          <w:sz w:val="32"/>
          <w:szCs w:val="32"/>
        </w:rPr>
      </w:pPr>
      <w:r>
        <w:rPr>
          <w:rFonts w:ascii="黑体" w:eastAsia="黑体" w:hAnsi="黑体" w:cs="黑体" w:hint="eastAsia"/>
          <w:color w:val="000000" w:themeColor="text1"/>
          <w:kern w:val="0"/>
          <w:sz w:val="32"/>
          <w:szCs w:val="32"/>
        </w:rPr>
        <w:t>评分规则</w:t>
      </w:r>
    </w:p>
    <w:p w14:paraId="503F1C37" w14:textId="2F0981EE" w:rsidR="00D24C3A" w:rsidRPr="00880FD0" w:rsidRDefault="00000000" w:rsidP="00B53D72">
      <w:pPr>
        <w:adjustRightInd w:val="0"/>
        <w:snapToGrid w:val="0"/>
        <w:spacing w:line="600" w:lineRule="exact"/>
        <w:ind w:firstLineChars="200" w:firstLine="640"/>
        <w:rPr>
          <w:rFonts w:eastAsia="方正仿宋_GBK"/>
          <w:kern w:val="0"/>
          <w:sz w:val="32"/>
          <w:szCs w:val="32"/>
        </w:rPr>
      </w:pPr>
      <w:r>
        <w:rPr>
          <w:rFonts w:eastAsia="方正仿宋_GBK" w:hint="eastAsia"/>
          <w:kern w:val="0"/>
          <w:sz w:val="32"/>
          <w:szCs w:val="32"/>
        </w:rPr>
        <w:t>每位选手满分为</w:t>
      </w:r>
      <w:r>
        <w:rPr>
          <w:rFonts w:eastAsia="方正仿宋_GBK" w:hint="eastAsia"/>
          <w:kern w:val="0"/>
          <w:sz w:val="32"/>
          <w:szCs w:val="32"/>
        </w:rPr>
        <w:t>100</w:t>
      </w:r>
      <w:r>
        <w:rPr>
          <w:rFonts w:eastAsia="方正仿宋_GBK" w:hint="eastAsia"/>
          <w:kern w:val="0"/>
          <w:sz w:val="32"/>
          <w:szCs w:val="32"/>
        </w:rPr>
        <w:t>分，最终得分保留至小数点后两位。具体评分规则如下</w:t>
      </w:r>
      <w:r w:rsidR="00880FD0">
        <w:rPr>
          <w:rFonts w:eastAsia="方正仿宋_GBK" w:hint="eastAsia"/>
          <w:kern w:val="0"/>
          <w:sz w:val="32"/>
          <w:szCs w:val="32"/>
        </w:rPr>
        <w:t>：</w:t>
      </w:r>
    </w:p>
    <w:tbl>
      <w:tblPr>
        <w:tblStyle w:val="af0"/>
        <w:tblW w:w="5000" w:type="pct"/>
        <w:jc w:val="center"/>
        <w:tblLook w:val="04A0" w:firstRow="1" w:lastRow="0" w:firstColumn="1" w:lastColumn="0" w:noHBand="0" w:noVBand="1"/>
      </w:tblPr>
      <w:tblGrid>
        <w:gridCol w:w="6227"/>
        <w:gridCol w:w="2641"/>
      </w:tblGrid>
      <w:tr w:rsidR="00D24C3A" w14:paraId="790F2A90" w14:textId="77777777" w:rsidTr="00880FD0">
        <w:trPr>
          <w:trHeight w:val="57"/>
          <w:jc w:val="center"/>
        </w:trPr>
        <w:tc>
          <w:tcPr>
            <w:tcW w:w="6227" w:type="dxa"/>
            <w:tcBorders>
              <w:top w:val="single" w:sz="4" w:space="0" w:color="auto"/>
              <w:left w:val="single" w:sz="4" w:space="0" w:color="auto"/>
              <w:bottom w:val="single" w:sz="4" w:space="0" w:color="auto"/>
              <w:right w:val="single" w:sz="4" w:space="0" w:color="auto"/>
            </w:tcBorders>
            <w:shd w:val="clear" w:color="auto" w:fill="auto"/>
            <w:vAlign w:val="center"/>
          </w:tcPr>
          <w:p w14:paraId="202A3BBB" w14:textId="77777777" w:rsidR="00D24C3A" w:rsidRDefault="00000000" w:rsidP="00B53D72">
            <w:pPr>
              <w:pStyle w:val="msolistparagraph0"/>
              <w:widowControl/>
              <w:spacing w:line="600" w:lineRule="exact"/>
              <w:ind w:firstLineChars="0" w:firstLine="0"/>
              <w:jc w:val="center"/>
              <w:rPr>
                <w:rFonts w:ascii="宋体" w:hAnsi="宋体" w:cs="宋体"/>
                <w:b/>
                <w:bCs/>
                <w:kern w:val="0"/>
                <w:szCs w:val="28"/>
              </w:rPr>
            </w:pPr>
            <w:r>
              <w:rPr>
                <w:rFonts w:ascii="仿宋_GB2312" w:eastAsia="仿宋_GB2312" w:hAnsi="仿宋_GB2312" w:cs="仿宋_GB2312" w:hint="eastAsia"/>
                <w:b/>
                <w:bCs/>
                <w:kern w:val="0"/>
                <w:sz w:val="32"/>
                <w:szCs w:val="32"/>
                <w:lang w:bidi="lo-LA"/>
              </w:rPr>
              <w:t>得分项</w:t>
            </w:r>
          </w:p>
        </w:tc>
        <w:tc>
          <w:tcPr>
            <w:tcW w:w="2641" w:type="dxa"/>
            <w:tcBorders>
              <w:top w:val="single" w:sz="4" w:space="0" w:color="auto"/>
              <w:left w:val="single" w:sz="4" w:space="0" w:color="auto"/>
              <w:bottom w:val="single" w:sz="4" w:space="0" w:color="auto"/>
              <w:right w:val="single" w:sz="4" w:space="0" w:color="auto"/>
            </w:tcBorders>
            <w:shd w:val="clear" w:color="auto" w:fill="auto"/>
            <w:vAlign w:val="center"/>
          </w:tcPr>
          <w:p w14:paraId="0F422EEE" w14:textId="77777777" w:rsidR="00D24C3A" w:rsidRDefault="00000000" w:rsidP="00B53D72">
            <w:pPr>
              <w:widowControl/>
              <w:spacing w:line="600" w:lineRule="exact"/>
              <w:jc w:val="center"/>
              <w:rPr>
                <w:rFonts w:ascii="宋体" w:hAnsi="宋体"/>
                <w:b/>
                <w:bCs/>
                <w:kern w:val="0"/>
                <w:sz w:val="28"/>
                <w:szCs w:val="28"/>
              </w:rPr>
            </w:pPr>
            <w:r>
              <w:rPr>
                <w:rFonts w:ascii="仿宋_GB2312" w:eastAsia="仿宋_GB2312" w:hAnsi="仿宋_GB2312" w:cs="仿宋_GB2312" w:hint="eastAsia"/>
                <w:b/>
                <w:bCs/>
                <w:kern w:val="0"/>
                <w:sz w:val="32"/>
                <w:szCs w:val="32"/>
                <w:lang w:bidi="lo-LA"/>
              </w:rPr>
              <w:t>分值</w:t>
            </w:r>
          </w:p>
        </w:tc>
      </w:tr>
      <w:tr w:rsidR="00D24C3A" w14:paraId="0DE2BC87" w14:textId="77777777" w:rsidTr="00880FD0">
        <w:trPr>
          <w:trHeight w:val="567"/>
          <w:jc w:val="center"/>
        </w:trPr>
        <w:tc>
          <w:tcPr>
            <w:tcW w:w="6227" w:type="dxa"/>
            <w:tcBorders>
              <w:top w:val="single" w:sz="4" w:space="0" w:color="auto"/>
              <w:left w:val="single" w:sz="4" w:space="0" w:color="auto"/>
              <w:bottom w:val="single" w:sz="4" w:space="0" w:color="auto"/>
              <w:right w:val="single" w:sz="4" w:space="0" w:color="auto"/>
            </w:tcBorders>
            <w:shd w:val="clear" w:color="auto" w:fill="auto"/>
            <w:vAlign w:val="center"/>
          </w:tcPr>
          <w:p w14:paraId="55E0C8CD" w14:textId="77777777" w:rsidR="00D24C3A" w:rsidRDefault="00000000" w:rsidP="00B53D72">
            <w:pPr>
              <w:pStyle w:val="msolistparagraph0"/>
              <w:widowControl/>
              <w:numPr>
                <w:ilvl w:val="0"/>
                <w:numId w:val="3"/>
              </w:numPr>
              <w:spacing w:line="600" w:lineRule="exact"/>
              <w:ind w:firstLineChars="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吐字发音标准清晰，语言表达流畅</w:t>
            </w:r>
          </w:p>
        </w:tc>
        <w:tc>
          <w:tcPr>
            <w:tcW w:w="2641" w:type="dxa"/>
            <w:tcBorders>
              <w:top w:val="single" w:sz="4" w:space="0" w:color="auto"/>
              <w:left w:val="single" w:sz="4" w:space="0" w:color="auto"/>
              <w:bottom w:val="single" w:sz="4" w:space="0" w:color="auto"/>
              <w:right w:val="single" w:sz="4" w:space="0" w:color="auto"/>
            </w:tcBorders>
            <w:shd w:val="clear" w:color="auto" w:fill="auto"/>
            <w:vAlign w:val="center"/>
          </w:tcPr>
          <w:p w14:paraId="2B844F4B" w14:textId="626867BA" w:rsidR="00D24C3A" w:rsidRDefault="00860B29" w:rsidP="00B53D72">
            <w:pPr>
              <w:widowControl/>
              <w:spacing w:line="60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lang w:bidi="ar"/>
              </w:rPr>
              <w:t>20分</w:t>
            </w:r>
          </w:p>
        </w:tc>
      </w:tr>
      <w:tr w:rsidR="00D24C3A" w14:paraId="0CA9A955" w14:textId="77777777" w:rsidTr="00880FD0">
        <w:trPr>
          <w:trHeight w:val="567"/>
          <w:jc w:val="center"/>
        </w:trPr>
        <w:tc>
          <w:tcPr>
            <w:tcW w:w="6227" w:type="dxa"/>
            <w:tcBorders>
              <w:top w:val="single" w:sz="4" w:space="0" w:color="auto"/>
              <w:left w:val="single" w:sz="4" w:space="0" w:color="auto"/>
              <w:bottom w:val="single" w:sz="4" w:space="0" w:color="auto"/>
              <w:right w:val="single" w:sz="4" w:space="0" w:color="auto"/>
            </w:tcBorders>
            <w:shd w:val="clear" w:color="auto" w:fill="auto"/>
            <w:vAlign w:val="center"/>
          </w:tcPr>
          <w:p w14:paraId="4E673712" w14:textId="77777777" w:rsidR="00D24C3A" w:rsidRDefault="00000000" w:rsidP="00B53D72">
            <w:pPr>
              <w:pStyle w:val="msolistparagraph0"/>
              <w:widowControl/>
              <w:numPr>
                <w:ilvl w:val="0"/>
                <w:numId w:val="3"/>
              </w:numPr>
              <w:spacing w:line="600" w:lineRule="exact"/>
              <w:ind w:firstLineChars="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语气表达张弛有度，把握节奏快慢</w:t>
            </w:r>
          </w:p>
        </w:tc>
        <w:tc>
          <w:tcPr>
            <w:tcW w:w="2641" w:type="dxa"/>
            <w:tcBorders>
              <w:top w:val="single" w:sz="4" w:space="0" w:color="auto"/>
              <w:left w:val="single" w:sz="4" w:space="0" w:color="auto"/>
              <w:bottom w:val="single" w:sz="4" w:space="0" w:color="auto"/>
              <w:right w:val="single" w:sz="4" w:space="0" w:color="auto"/>
            </w:tcBorders>
            <w:shd w:val="clear" w:color="auto" w:fill="auto"/>
            <w:vAlign w:val="center"/>
          </w:tcPr>
          <w:p w14:paraId="68B897EF" w14:textId="77777777" w:rsidR="00D24C3A" w:rsidRDefault="00000000" w:rsidP="00B53D72">
            <w:pPr>
              <w:widowControl/>
              <w:spacing w:line="60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lang w:bidi="ar"/>
              </w:rPr>
              <w:t>20分</w:t>
            </w:r>
          </w:p>
        </w:tc>
      </w:tr>
      <w:tr w:rsidR="00D24C3A" w14:paraId="4AECC870" w14:textId="77777777" w:rsidTr="00880FD0">
        <w:trPr>
          <w:trHeight w:val="567"/>
          <w:jc w:val="center"/>
        </w:trPr>
        <w:tc>
          <w:tcPr>
            <w:tcW w:w="6227" w:type="dxa"/>
            <w:tcBorders>
              <w:top w:val="single" w:sz="4" w:space="0" w:color="auto"/>
              <w:left w:val="single" w:sz="4" w:space="0" w:color="auto"/>
              <w:bottom w:val="single" w:sz="4" w:space="0" w:color="auto"/>
              <w:right w:val="single" w:sz="4" w:space="0" w:color="auto"/>
            </w:tcBorders>
            <w:shd w:val="clear" w:color="auto" w:fill="auto"/>
            <w:vAlign w:val="center"/>
          </w:tcPr>
          <w:p w14:paraId="63D1DEDE" w14:textId="77777777" w:rsidR="00D24C3A" w:rsidRDefault="00000000" w:rsidP="00B53D72">
            <w:pPr>
              <w:pStyle w:val="msolistparagraph0"/>
              <w:widowControl/>
              <w:numPr>
                <w:ilvl w:val="0"/>
                <w:numId w:val="3"/>
              </w:numPr>
              <w:spacing w:line="600" w:lineRule="exact"/>
              <w:ind w:firstLineChars="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讲解内容层次丰富，逻辑思维清晰</w:t>
            </w:r>
          </w:p>
        </w:tc>
        <w:tc>
          <w:tcPr>
            <w:tcW w:w="2641" w:type="dxa"/>
            <w:tcBorders>
              <w:top w:val="single" w:sz="4" w:space="0" w:color="auto"/>
              <w:left w:val="single" w:sz="4" w:space="0" w:color="auto"/>
              <w:bottom w:val="single" w:sz="4" w:space="0" w:color="auto"/>
              <w:right w:val="single" w:sz="4" w:space="0" w:color="auto"/>
            </w:tcBorders>
            <w:shd w:val="clear" w:color="auto" w:fill="auto"/>
            <w:vAlign w:val="center"/>
          </w:tcPr>
          <w:p w14:paraId="055FE54F" w14:textId="37E584D9" w:rsidR="00D24C3A" w:rsidRDefault="00860B29" w:rsidP="00B53D72">
            <w:pPr>
              <w:widowControl/>
              <w:spacing w:line="60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lang w:bidi="ar"/>
              </w:rPr>
              <w:t>40分</w:t>
            </w:r>
          </w:p>
        </w:tc>
      </w:tr>
      <w:tr w:rsidR="00D24C3A" w14:paraId="68E27F5E" w14:textId="77777777" w:rsidTr="00880FD0">
        <w:trPr>
          <w:trHeight w:val="567"/>
          <w:jc w:val="center"/>
        </w:trPr>
        <w:tc>
          <w:tcPr>
            <w:tcW w:w="6227" w:type="dxa"/>
            <w:tcBorders>
              <w:top w:val="single" w:sz="4" w:space="0" w:color="auto"/>
              <w:left w:val="single" w:sz="4" w:space="0" w:color="auto"/>
              <w:bottom w:val="single" w:sz="4" w:space="0" w:color="auto"/>
              <w:right w:val="single" w:sz="4" w:space="0" w:color="auto"/>
            </w:tcBorders>
            <w:shd w:val="clear" w:color="auto" w:fill="auto"/>
            <w:vAlign w:val="center"/>
          </w:tcPr>
          <w:p w14:paraId="78D24820" w14:textId="77777777" w:rsidR="00D24C3A" w:rsidRDefault="00000000" w:rsidP="00B53D72">
            <w:pPr>
              <w:pStyle w:val="msolistparagraph0"/>
              <w:widowControl/>
              <w:numPr>
                <w:ilvl w:val="0"/>
                <w:numId w:val="3"/>
              </w:numPr>
              <w:spacing w:line="600" w:lineRule="exact"/>
              <w:ind w:firstLineChars="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选手整体形象良好，穿着打扮得体</w:t>
            </w:r>
          </w:p>
        </w:tc>
        <w:tc>
          <w:tcPr>
            <w:tcW w:w="2641" w:type="dxa"/>
            <w:tcBorders>
              <w:top w:val="single" w:sz="4" w:space="0" w:color="auto"/>
              <w:left w:val="single" w:sz="4" w:space="0" w:color="auto"/>
              <w:bottom w:val="single" w:sz="4" w:space="0" w:color="auto"/>
              <w:right w:val="single" w:sz="4" w:space="0" w:color="auto"/>
            </w:tcBorders>
            <w:shd w:val="clear" w:color="auto" w:fill="auto"/>
            <w:vAlign w:val="center"/>
          </w:tcPr>
          <w:p w14:paraId="3625F2DB" w14:textId="07D12713" w:rsidR="00D24C3A" w:rsidRDefault="00860B29" w:rsidP="00B53D72">
            <w:pPr>
              <w:widowControl/>
              <w:spacing w:line="60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lang w:bidi="ar"/>
              </w:rPr>
              <w:t>20分</w:t>
            </w:r>
          </w:p>
        </w:tc>
      </w:tr>
      <w:tr w:rsidR="00D24C3A" w14:paraId="08BFBAFC" w14:textId="77777777" w:rsidTr="00880FD0">
        <w:trPr>
          <w:trHeight w:val="567"/>
          <w:jc w:val="center"/>
        </w:trPr>
        <w:tc>
          <w:tcPr>
            <w:tcW w:w="6227" w:type="dxa"/>
            <w:tcBorders>
              <w:top w:val="single" w:sz="4" w:space="0" w:color="auto"/>
              <w:left w:val="single" w:sz="4" w:space="0" w:color="auto"/>
              <w:bottom w:val="single" w:sz="4" w:space="0" w:color="auto"/>
              <w:right w:val="single" w:sz="4" w:space="0" w:color="auto"/>
            </w:tcBorders>
            <w:shd w:val="clear" w:color="auto" w:fill="auto"/>
            <w:vAlign w:val="center"/>
          </w:tcPr>
          <w:p w14:paraId="543D21BF" w14:textId="77777777" w:rsidR="00D24C3A" w:rsidRDefault="00000000" w:rsidP="00B53D72">
            <w:pPr>
              <w:pStyle w:val="msolistparagraph0"/>
              <w:widowControl/>
              <w:spacing w:line="600" w:lineRule="exact"/>
              <w:ind w:firstLineChars="0" w:firstLine="0"/>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总分</w:t>
            </w:r>
          </w:p>
        </w:tc>
        <w:tc>
          <w:tcPr>
            <w:tcW w:w="2641" w:type="dxa"/>
            <w:tcBorders>
              <w:top w:val="single" w:sz="4" w:space="0" w:color="auto"/>
              <w:left w:val="single" w:sz="4" w:space="0" w:color="auto"/>
              <w:bottom w:val="single" w:sz="4" w:space="0" w:color="auto"/>
              <w:right w:val="single" w:sz="4" w:space="0" w:color="auto"/>
            </w:tcBorders>
            <w:shd w:val="clear" w:color="auto" w:fill="auto"/>
            <w:vAlign w:val="center"/>
          </w:tcPr>
          <w:p w14:paraId="48448C1B" w14:textId="65810919" w:rsidR="00D24C3A" w:rsidRDefault="00860B29" w:rsidP="00B53D72">
            <w:pPr>
              <w:widowControl/>
              <w:spacing w:line="60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lang w:bidi="ar"/>
              </w:rPr>
              <w:t>100分</w:t>
            </w:r>
          </w:p>
        </w:tc>
      </w:tr>
      <w:tr w:rsidR="00D24C3A" w14:paraId="0F7FD1CD" w14:textId="77777777" w:rsidTr="00880FD0">
        <w:trPr>
          <w:trHeight w:val="567"/>
          <w:jc w:val="center"/>
        </w:trPr>
        <w:tc>
          <w:tcPr>
            <w:tcW w:w="6227" w:type="dxa"/>
            <w:tcBorders>
              <w:top w:val="single" w:sz="4" w:space="0" w:color="auto"/>
              <w:left w:val="single" w:sz="4" w:space="0" w:color="auto"/>
              <w:bottom w:val="single" w:sz="4" w:space="0" w:color="auto"/>
              <w:right w:val="single" w:sz="4" w:space="0" w:color="auto"/>
            </w:tcBorders>
            <w:shd w:val="clear" w:color="auto" w:fill="auto"/>
            <w:vAlign w:val="center"/>
          </w:tcPr>
          <w:p w14:paraId="3E74FA7D" w14:textId="77777777" w:rsidR="00D24C3A" w:rsidRDefault="00000000" w:rsidP="00B53D72">
            <w:pPr>
              <w:widowControl/>
              <w:spacing w:line="600" w:lineRule="exact"/>
              <w:jc w:val="center"/>
              <w:rPr>
                <w:rFonts w:ascii="宋体" w:hAnsi="宋体"/>
                <w:b/>
                <w:bCs/>
                <w:kern w:val="0"/>
                <w:sz w:val="28"/>
                <w:szCs w:val="28"/>
              </w:rPr>
            </w:pPr>
            <w:r>
              <w:rPr>
                <w:rFonts w:ascii="仿宋_GB2312" w:eastAsia="仿宋_GB2312" w:hAnsi="仿宋_GB2312" w:cs="仿宋_GB2312" w:hint="eastAsia"/>
                <w:b/>
                <w:bCs/>
                <w:kern w:val="0"/>
                <w:sz w:val="32"/>
                <w:szCs w:val="32"/>
                <w:lang w:bidi="lo-LA"/>
              </w:rPr>
              <w:t>扣分项</w:t>
            </w:r>
          </w:p>
        </w:tc>
        <w:tc>
          <w:tcPr>
            <w:tcW w:w="2641" w:type="dxa"/>
            <w:tcBorders>
              <w:top w:val="single" w:sz="4" w:space="0" w:color="auto"/>
              <w:left w:val="single" w:sz="4" w:space="0" w:color="auto"/>
              <w:bottom w:val="single" w:sz="4" w:space="0" w:color="auto"/>
              <w:right w:val="single" w:sz="4" w:space="0" w:color="auto"/>
            </w:tcBorders>
            <w:shd w:val="clear" w:color="auto" w:fill="auto"/>
            <w:vAlign w:val="center"/>
          </w:tcPr>
          <w:p w14:paraId="28BA55F1" w14:textId="77777777" w:rsidR="00D24C3A" w:rsidRDefault="00000000" w:rsidP="00B53D72">
            <w:pPr>
              <w:widowControl/>
              <w:spacing w:line="600" w:lineRule="exact"/>
              <w:jc w:val="center"/>
              <w:rPr>
                <w:rFonts w:ascii="宋体" w:hAnsi="宋体"/>
                <w:b/>
                <w:bCs/>
                <w:kern w:val="0"/>
                <w:sz w:val="28"/>
                <w:szCs w:val="28"/>
              </w:rPr>
            </w:pPr>
            <w:r>
              <w:rPr>
                <w:rFonts w:ascii="仿宋_GB2312" w:eastAsia="仿宋_GB2312" w:hAnsi="仿宋_GB2312" w:cs="仿宋_GB2312" w:hint="eastAsia"/>
                <w:b/>
                <w:bCs/>
                <w:kern w:val="0"/>
                <w:sz w:val="32"/>
                <w:szCs w:val="32"/>
                <w:lang w:bidi="lo-LA"/>
              </w:rPr>
              <w:t>扣分范围</w:t>
            </w:r>
          </w:p>
        </w:tc>
      </w:tr>
      <w:tr w:rsidR="00D24C3A" w14:paraId="6CEB03B5" w14:textId="77777777" w:rsidTr="00880FD0">
        <w:trPr>
          <w:trHeight w:val="567"/>
          <w:jc w:val="center"/>
        </w:trPr>
        <w:tc>
          <w:tcPr>
            <w:tcW w:w="6227" w:type="dxa"/>
            <w:tcBorders>
              <w:top w:val="single" w:sz="4" w:space="0" w:color="auto"/>
              <w:left w:val="single" w:sz="4" w:space="0" w:color="auto"/>
              <w:bottom w:val="single" w:sz="4" w:space="0" w:color="auto"/>
              <w:right w:val="single" w:sz="4" w:space="0" w:color="auto"/>
            </w:tcBorders>
            <w:shd w:val="clear" w:color="auto" w:fill="auto"/>
            <w:vAlign w:val="center"/>
          </w:tcPr>
          <w:p w14:paraId="35A05162" w14:textId="77777777" w:rsidR="00D24C3A" w:rsidRDefault="00000000" w:rsidP="00B53D72">
            <w:pPr>
              <w:pStyle w:val="msolistparagraph0"/>
              <w:widowControl/>
              <w:numPr>
                <w:ilvl w:val="0"/>
                <w:numId w:val="4"/>
              </w:numPr>
              <w:spacing w:line="600" w:lineRule="exact"/>
              <w:ind w:firstLineChars="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发音不清，有错误</w:t>
            </w:r>
          </w:p>
        </w:tc>
        <w:tc>
          <w:tcPr>
            <w:tcW w:w="2641" w:type="dxa"/>
            <w:tcBorders>
              <w:top w:val="single" w:sz="4" w:space="0" w:color="auto"/>
              <w:left w:val="single" w:sz="4" w:space="0" w:color="auto"/>
              <w:bottom w:val="single" w:sz="4" w:space="0" w:color="auto"/>
              <w:right w:val="single" w:sz="4" w:space="0" w:color="auto"/>
            </w:tcBorders>
            <w:shd w:val="clear" w:color="auto" w:fill="auto"/>
            <w:vAlign w:val="center"/>
          </w:tcPr>
          <w:p w14:paraId="625EE102" w14:textId="77777777" w:rsidR="00D24C3A" w:rsidRDefault="00000000" w:rsidP="00B53D72">
            <w:pPr>
              <w:widowControl/>
              <w:spacing w:line="60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lang w:bidi="ar"/>
              </w:rPr>
              <w:t>1～3分</w:t>
            </w:r>
          </w:p>
        </w:tc>
      </w:tr>
      <w:tr w:rsidR="00D24C3A" w14:paraId="5BF53C4A" w14:textId="77777777" w:rsidTr="00880FD0">
        <w:trPr>
          <w:trHeight w:val="567"/>
          <w:jc w:val="center"/>
        </w:trPr>
        <w:tc>
          <w:tcPr>
            <w:tcW w:w="6227" w:type="dxa"/>
            <w:tcBorders>
              <w:top w:val="single" w:sz="4" w:space="0" w:color="auto"/>
              <w:left w:val="single" w:sz="4" w:space="0" w:color="auto"/>
              <w:bottom w:val="single" w:sz="4" w:space="0" w:color="auto"/>
              <w:right w:val="single" w:sz="4" w:space="0" w:color="auto"/>
            </w:tcBorders>
            <w:shd w:val="clear" w:color="auto" w:fill="auto"/>
            <w:vAlign w:val="center"/>
          </w:tcPr>
          <w:p w14:paraId="0EFA2BDF" w14:textId="77777777" w:rsidR="00D24C3A" w:rsidRDefault="00000000" w:rsidP="00B53D72">
            <w:pPr>
              <w:pStyle w:val="msolistparagraph0"/>
              <w:widowControl/>
              <w:numPr>
                <w:ilvl w:val="0"/>
                <w:numId w:val="4"/>
              </w:numPr>
              <w:spacing w:line="600" w:lineRule="exact"/>
              <w:ind w:firstLineChars="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逻辑思维不连贯</w:t>
            </w:r>
          </w:p>
        </w:tc>
        <w:tc>
          <w:tcPr>
            <w:tcW w:w="2641" w:type="dxa"/>
            <w:tcBorders>
              <w:top w:val="single" w:sz="4" w:space="0" w:color="auto"/>
              <w:left w:val="single" w:sz="4" w:space="0" w:color="auto"/>
              <w:bottom w:val="single" w:sz="4" w:space="0" w:color="auto"/>
              <w:right w:val="single" w:sz="4" w:space="0" w:color="auto"/>
            </w:tcBorders>
            <w:shd w:val="clear" w:color="auto" w:fill="auto"/>
            <w:vAlign w:val="center"/>
          </w:tcPr>
          <w:p w14:paraId="2E71B9E4" w14:textId="77777777" w:rsidR="00D24C3A" w:rsidRDefault="00000000" w:rsidP="00B53D72">
            <w:pPr>
              <w:widowControl/>
              <w:spacing w:line="60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lang w:bidi="ar"/>
              </w:rPr>
              <w:t>1～3分</w:t>
            </w:r>
          </w:p>
        </w:tc>
      </w:tr>
      <w:tr w:rsidR="00D24C3A" w14:paraId="3664EB0A" w14:textId="77777777" w:rsidTr="00880FD0">
        <w:trPr>
          <w:trHeight w:val="567"/>
          <w:jc w:val="center"/>
        </w:trPr>
        <w:tc>
          <w:tcPr>
            <w:tcW w:w="6227" w:type="dxa"/>
            <w:tcBorders>
              <w:top w:val="single" w:sz="4" w:space="0" w:color="auto"/>
              <w:left w:val="single" w:sz="4" w:space="0" w:color="auto"/>
              <w:bottom w:val="single" w:sz="4" w:space="0" w:color="auto"/>
              <w:right w:val="single" w:sz="4" w:space="0" w:color="auto"/>
            </w:tcBorders>
            <w:shd w:val="clear" w:color="auto" w:fill="auto"/>
            <w:vAlign w:val="center"/>
          </w:tcPr>
          <w:p w14:paraId="6A16C244" w14:textId="77777777" w:rsidR="00D24C3A" w:rsidRDefault="00000000" w:rsidP="00B53D72">
            <w:pPr>
              <w:pStyle w:val="msolistparagraph0"/>
              <w:widowControl/>
              <w:numPr>
                <w:ilvl w:val="0"/>
                <w:numId w:val="4"/>
              </w:numPr>
              <w:spacing w:line="600" w:lineRule="exact"/>
              <w:ind w:firstLineChars="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语言表达不流畅</w:t>
            </w:r>
          </w:p>
        </w:tc>
        <w:tc>
          <w:tcPr>
            <w:tcW w:w="2641" w:type="dxa"/>
            <w:tcBorders>
              <w:top w:val="single" w:sz="4" w:space="0" w:color="auto"/>
              <w:left w:val="single" w:sz="4" w:space="0" w:color="auto"/>
              <w:bottom w:val="single" w:sz="4" w:space="0" w:color="auto"/>
              <w:right w:val="single" w:sz="4" w:space="0" w:color="auto"/>
            </w:tcBorders>
            <w:shd w:val="clear" w:color="auto" w:fill="auto"/>
            <w:vAlign w:val="center"/>
          </w:tcPr>
          <w:p w14:paraId="06278D50" w14:textId="77777777" w:rsidR="00D24C3A" w:rsidRDefault="00000000" w:rsidP="00B53D72">
            <w:pPr>
              <w:widowControl/>
              <w:spacing w:line="60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lang w:bidi="ar"/>
              </w:rPr>
              <w:t>1～3分</w:t>
            </w:r>
          </w:p>
        </w:tc>
      </w:tr>
      <w:tr w:rsidR="00D24C3A" w14:paraId="734DDF59" w14:textId="77777777" w:rsidTr="00880FD0">
        <w:trPr>
          <w:trHeight w:val="567"/>
          <w:jc w:val="center"/>
        </w:trPr>
        <w:tc>
          <w:tcPr>
            <w:tcW w:w="6227" w:type="dxa"/>
            <w:tcBorders>
              <w:top w:val="single" w:sz="4" w:space="0" w:color="auto"/>
              <w:left w:val="single" w:sz="4" w:space="0" w:color="auto"/>
              <w:bottom w:val="single" w:sz="4" w:space="0" w:color="auto"/>
              <w:right w:val="single" w:sz="4" w:space="0" w:color="auto"/>
            </w:tcBorders>
            <w:shd w:val="clear" w:color="auto" w:fill="auto"/>
            <w:vAlign w:val="center"/>
          </w:tcPr>
          <w:p w14:paraId="5899A238" w14:textId="77777777" w:rsidR="00D24C3A" w:rsidRDefault="00000000" w:rsidP="00B53D72">
            <w:pPr>
              <w:pStyle w:val="msolistparagraph0"/>
              <w:widowControl/>
              <w:numPr>
                <w:ilvl w:val="0"/>
                <w:numId w:val="4"/>
              </w:numPr>
              <w:spacing w:line="600" w:lineRule="exact"/>
              <w:ind w:firstLineChars="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服装穿着不得体</w:t>
            </w:r>
          </w:p>
        </w:tc>
        <w:tc>
          <w:tcPr>
            <w:tcW w:w="2641" w:type="dxa"/>
            <w:tcBorders>
              <w:top w:val="single" w:sz="4" w:space="0" w:color="auto"/>
              <w:left w:val="single" w:sz="4" w:space="0" w:color="auto"/>
              <w:bottom w:val="single" w:sz="4" w:space="0" w:color="auto"/>
              <w:right w:val="single" w:sz="4" w:space="0" w:color="auto"/>
            </w:tcBorders>
            <w:shd w:val="clear" w:color="auto" w:fill="auto"/>
            <w:vAlign w:val="center"/>
          </w:tcPr>
          <w:p w14:paraId="18F1120B" w14:textId="77777777" w:rsidR="00D24C3A" w:rsidRDefault="00000000" w:rsidP="00B53D72">
            <w:pPr>
              <w:widowControl/>
              <w:spacing w:line="60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lang w:bidi="ar"/>
              </w:rPr>
              <w:t>1～3分</w:t>
            </w:r>
          </w:p>
        </w:tc>
      </w:tr>
      <w:tr w:rsidR="00D24C3A" w14:paraId="63C1D9AE" w14:textId="77777777" w:rsidTr="00880FD0">
        <w:trPr>
          <w:trHeight w:val="567"/>
          <w:jc w:val="center"/>
        </w:trPr>
        <w:tc>
          <w:tcPr>
            <w:tcW w:w="6227" w:type="dxa"/>
            <w:tcBorders>
              <w:top w:val="single" w:sz="4" w:space="0" w:color="auto"/>
              <w:left w:val="single" w:sz="4" w:space="0" w:color="auto"/>
              <w:bottom w:val="single" w:sz="4" w:space="0" w:color="auto"/>
              <w:right w:val="single" w:sz="4" w:space="0" w:color="auto"/>
            </w:tcBorders>
            <w:shd w:val="clear" w:color="auto" w:fill="auto"/>
            <w:vAlign w:val="center"/>
          </w:tcPr>
          <w:p w14:paraId="0D7E51BF" w14:textId="6BDBE558" w:rsidR="00D24C3A" w:rsidRDefault="00000000" w:rsidP="00B53D72">
            <w:pPr>
              <w:pStyle w:val="msolistparagraph0"/>
              <w:widowControl/>
              <w:numPr>
                <w:ilvl w:val="0"/>
                <w:numId w:val="4"/>
              </w:numPr>
              <w:spacing w:line="600" w:lineRule="exact"/>
              <w:ind w:firstLineChars="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作品超时</w:t>
            </w:r>
          </w:p>
        </w:tc>
        <w:tc>
          <w:tcPr>
            <w:tcW w:w="2641" w:type="dxa"/>
            <w:tcBorders>
              <w:top w:val="single" w:sz="4" w:space="0" w:color="auto"/>
              <w:left w:val="single" w:sz="4" w:space="0" w:color="auto"/>
              <w:bottom w:val="single" w:sz="4" w:space="0" w:color="auto"/>
              <w:right w:val="single" w:sz="4" w:space="0" w:color="auto"/>
            </w:tcBorders>
            <w:shd w:val="clear" w:color="auto" w:fill="auto"/>
            <w:vAlign w:val="center"/>
          </w:tcPr>
          <w:p w14:paraId="4212BBF7" w14:textId="77777777" w:rsidR="00D24C3A" w:rsidRDefault="00000000" w:rsidP="00B53D72">
            <w:pPr>
              <w:widowControl/>
              <w:spacing w:line="60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lang w:bidi="ar"/>
              </w:rPr>
              <w:t>每10秒扣1分</w:t>
            </w:r>
          </w:p>
        </w:tc>
      </w:tr>
    </w:tbl>
    <w:p w14:paraId="540827C3" w14:textId="1ACA6499" w:rsidR="00D24C3A" w:rsidRDefault="00000000" w:rsidP="00B53D72">
      <w:pPr>
        <w:pStyle w:val="ad"/>
        <w:spacing w:beforeAutospacing="0" w:afterAutospacing="0" w:line="600" w:lineRule="exact"/>
        <w:ind w:firstLineChars="200" w:firstLine="640"/>
        <w:jc w:val="both"/>
        <w:rPr>
          <w:rFonts w:eastAsia="方正黑体_GBK"/>
          <w:bCs/>
          <w:sz w:val="32"/>
          <w:szCs w:val="32"/>
        </w:rPr>
      </w:pPr>
      <w:r>
        <w:rPr>
          <w:rFonts w:eastAsia="方正黑体_GBK"/>
          <w:bCs/>
          <w:sz w:val="32"/>
          <w:szCs w:val="32"/>
        </w:rPr>
        <w:t>四、</w:t>
      </w:r>
      <w:r>
        <w:rPr>
          <w:rFonts w:eastAsia="方正黑体_GBK" w:hint="eastAsia"/>
          <w:bCs/>
          <w:sz w:val="32"/>
          <w:szCs w:val="32"/>
        </w:rPr>
        <w:t>奖项设置</w:t>
      </w:r>
    </w:p>
    <w:p w14:paraId="51A5FE5D" w14:textId="0B56C416" w:rsidR="00D24C3A" w:rsidRDefault="00B53D72" w:rsidP="00B53D72">
      <w:pPr>
        <w:adjustRightInd w:val="0"/>
        <w:snapToGrid w:val="0"/>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校赛学生组设置一等奖、二等奖、三等奖、优秀奖，教师组具体获奖名额视提交作品数量及质量确定，同时面</w:t>
      </w:r>
      <w:r w:rsidR="00D7145D">
        <w:rPr>
          <w:rFonts w:ascii="仿宋_GB2312" w:eastAsia="仿宋_GB2312" w:hAnsi="仿宋_GB2312" w:cs="仿宋_GB2312" w:hint="eastAsia"/>
          <w:kern w:val="0"/>
          <w:sz w:val="32"/>
          <w:szCs w:val="32"/>
        </w:rPr>
        <w:t>向</w:t>
      </w:r>
      <w:r>
        <w:rPr>
          <w:rFonts w:ascii="仿宋_GB2312" w:eastAsia="仿宋_GB2312" w:hAnsi="仿宋_GB2312" w:cs="仿宋_GB2312" w:hint="eastAsia"/>
          <w:kern w:val="0"/>
          <w:sz w:val="32"/>
          <w:szCs w:val="32"/>
        </w:rPr>
        <w:t>指导教师设立优秀指导教师奖。各组别</w:t>
      </w:r>
      <w:r w:rsidRPr="00AD14B8">
        <w:rPr>
          <w:rFonts w:ascii="仿宋_GB2312" w:eastAsia="仿宋_GB2312" w:hAnsi="仿宋_GB2312" w:cs="仿宋_GB2312" w:hint="eastAsia"/>
          <w:kern w:val="0"/>
          <w:sz w:val="32"/>
          <w:szCs w:val="32"/>
        </w:rPr>
        <w:t>依据</w:t>
      </w:r>
      <w:r>
        <w:rPr>
          <w:rFonts w:ascii="仿宋_GB2312" w:eastAsia="仿宋_GB2312" w:hAnsi="仿宋_GB2312" w:cs="仿宋_GB2312" w:hint="eastAsia"/>
          <w:kern w:val="0"/>
          <w:sz w:val="32"/>
          <w:szCs w:val="32"/>
        </w:rPr>
        <w:t>校赛</w:t>
      </w:r>
      <w:r w:rsidRPr="00AD14B8">
        <w:rPr>
          <w:rFonts w:ascii="仿宋_GB2312" w:eastAsia="仿宋_GB2312" w:hAnsi="仿宋_GB2312" w:cs="仿宋_GB2312" w:hint="eastAsia"/>
          <w:kern w:val="0"/>
          <w:sz w:val="32"/>
          <w:szCs w:val="32"/>
        </w:rPr>
        <w:t>评分高低排名情况由学校</w:t>
      </w:r>
      <w:r>
        <w:rPr>
          <w:rFonts w:ascii="仿宋_GB2312" w:eastAsia="仿宋_GB2312" w:hAnsi="仿宋_GB2312" w:cs="仿宋_GB2312" w:hint="eastAsia"/>
          <w:kern w:val="0"/>
          <w:sz w:val="32"/>
          <w:szCs w:val="32"/>
        </w:rPr>
        <w:t>择优</w:t>
      </w:r>
      <w:r w:rsidRPr="00AD14B8">
        <w:rPr>
          <w:rFonts w:ascii="仿宋_GB2312" w:eastAsia="仿宋_GB2312" w:hAnsi="仿宋_GB2312" w:cs="仿宋_GB2312" w:hint="eastAsia"/>
          <w:kern w:val="0"/>
          <w:sz w:val="32"/>
          <w:szCs w:val="32"/>
        </w:rPr>
        <w:t>推荐参加省赛</w:t>
      </w:r>
      <w:r>
        <w:rPr>
          <w:rFonts w:ascii="仿宋_GB2312" w:eastAsia="仿宋_GB2312" w:hAnsi="仿宋_GB2312" w:cs="仿宋_GB2312" w:hint="eastAsia"/>
          <w:kern w:val="0"/>
          <w:sz w:val="32"/>
          <w:szCs w:val="32"/>
        </w:rPr>
        <w:t>，不符合参赛要求的作品不予评定获奖等次。</w:t>
      </w:r>
    </w:p>
    <w:p w14:paraId="681C135E" w14:textId="77777777" w:rsidR="00D24C3A" w:rsidRDefault="00000000" w:rsidP="00B53D72">
      <w:pPr>
        <w:pStyle w:val="ad"/>
        <w:spacing w:beforeAutospacing="0" w:afterAutospacing="0" w:line="600" w:lineRule="exact"/>
        <w:ind w:firstLineChars="200" w:firstLine="640"/>
        <w:rPr>
          <w:rFonts w:eastAsia="方正黑体_GBK"/>
          <w:bCs/>
          <w:sz w:val="32"/>
          <w:szCs w:val="32"/>
        </w:rPr>
      </w:pPr>
      <w:r>
        <w:rPr>
          <w:rFonts w:eastAsia="方正黑体_GBK" w:hint="eastAsia"/>
          <w:bCs/>
          <w:sz w:val="32"/>
          <w:szCs w:val="32"/>
        </w:rPr>
        <w:t>五、大赛咨询</w:t>
      </w:r>
    </w:p>
    <w:p w14:paraId="181FF855" w14:textId="121CE83B" w:rsidR="00D24C3A" w:rsidRDefault="00000000" w:rsidP="00B53D72">
      <w:pPr>
        <w:adjustRightInd w:val="0"/>
        <w:snapToGrid w:val="0"/>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有未详尽事宜，请联系</w:t>
      </w:r>
      <w:r w:rsidR="003C1C67">
        <w:rPr>
          <w:rFonts w:ascii="仿宋_GB2312" w:eastAsia="仿宋_GB2312" w:hAnsi="仿宋_GB2312" w:cs="仿宋_GB2312" w:hint="eastAsia"/>
          <w:kern w:val="0"/>
          <w:sz w:val="32"/>
          <w:szCs w:val="32"/>
        </w:rPr>
        <w:t>赛</w:t>
      </w:r>
      <w:r w:rsidR="00547FFE">
        <w:rPr>
          <w:rFonts w:ascii="仿宋_GB2312" w:eastAsia="仿宋_GB2312" w:hAnsi="仿宋_GB2312" w:cs="仿宋_GB2312" w:hint="eastAsia"/>
          <w:kern w:val="0"/>
          <w:sz w:val="32"/>
          <w:szCs w:val="32"/>
        </w:rPr>
        <w:t>项</w:t>
      </w:r>
      <w:r>
        <w:rPr>
          <w:rFonts w:ascii="仿宋_GB2312" w:eastAsia="仿宋_GB2312" w:hAnsi="仿宋_GB2312" w:cs="仿宋_GB2312" w:hint="eastAsia"/>
          <w:kern w:val="0"/>
          <w:sz w:val="32"/>
          <w:szCs w:val="32"/>
        </w:rPr>
        <w:t>负责老师：</w:t>
      </w:r>
    </w:p>
    <w:p w14:paraId="57BC1951" w14:textId="77777777" w:rsidR="004404B2" w:rsidRDefault="004404B2" w:rsidP="004404B2">
      <w:pPr>
        <w:adjustRightInd w:val="0"/>
        <w:snapToGrid w:val="0"/>
        <w:spacing w:line="600" w:lineRule="exact"/>
        <w:ind w:firstLineChars="200" w:firstLine="640"/>
        <w:rPr>
          <w:rFonts w:eastAsia="方正仿宋_GBK"/>
          <w:sz w:val="32"/>
          <w:szCs w:val="32"/>
        </w:rPr>
      </w:pPr>
      <w:r>
        <w:rPr>
          <w:rFonts w:ascii="仿宋_GB2312" w:eastAsia="仿宋_GB2312" w:hAnsi="仿宋_GB2312" w:cs="仿宋_GB2312" w:hint="eastAsia"/>
          <w:kern w:val="0"/>
          <w:sz w:val="32"/>
          <w:szCs w:val="32"/>
        </w:rPr>
        <w:t>吕老师，联系电话：18787004194</w:t>
      </w:r>
    </w:p>
    <w:p w14:paraId="7D5B29C6" w14:textId="77777777" w:rsidR="004404B2" w:rsidRDefault="004404B2">
      <w:pPr>
        <w:adjustRightInd w:val="0"/>
        <w:snapToGrid w:val="0"/>
        <w:spacing w:line="600" w:lineRule="exact"/>
        <w:ind w:firstLineChars="200" w:firstLine="640"/>
        <w:rPr>
          <w:rFonts w:eastAsia="方正仿宋_GBK"/>
          <w:sz w:val="32"/>
          <w:szCs w:val="32"/>
        </w:rPr>
      </w:pPr>
    </w:p>
    <w:sectPr w:rsidR="004404B2">
      <w:footerReference w:type="even" r:id="rId8"/>
      <w:footerReference w:type="default" r:id="rId9"/>
      <w:pgSz w:w="11906" w:h="16838"/>
      <w:pgMar w:top="1003" w:right="1627" w:bottom="1003" w:left="1627" w:header="851" w:footer="992" w:gutter="0"/>
      <w:cols w:space="0"/>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4277C" w14:textId="77777777" w:rsidR="0093573E" w:rsidRDefault="0093573E">
      <w:r>
        <w:separator/>
      </w:r>
    </w:p>
  </w:endnote>
  <w:endnote w:type="continuationSeparator" w:id="0">
    <w:p w14:paraId="379D779C" w14:textId="77777777" w:rsidR="0093573E" w:rsidRDefault="00935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楷体">
    <w:altName w:val="KaiTi"/>
    <w:panose1 w:val="02010609060101010101"/>
    <w:charset w:val="86"/>
    <w:family w:val="modern"/>
    <w:pitch w:val="fixed"/>
    <w:sig w:usb0="800002BF" w:usb1="38CF7CFA"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方正小标宋_GBK">
    <w:panose1 w:val="020B0604020202020204"/>
    <w:charset w:val="86"/>
    <w:family w:val="script"/>
    <w:pitch w:val="variable"/>
    <w:sig w:usb0="00000001" w:usb1="080E0000" w:usb2="00000010" w:usb3="00000000" w:csb0="00040001" w:csb1="00000000"/>
  </w:font>
  <w:font w:name="仿宋_GB2312">
    <w:panose1 w:val="020B0604020202020204"/>
    <w:charset w:val="86"/>
    <w:family w:val="modern"/>
    <w:pitch w:val="fixed"/>
    <w:sig w:usb0="00000001" w:usb1="080E0000" w:usb2="00000010" w:usb3="00000000" w:csb0="00040001" w:csb1="00000000"/>
  </w:font>
  <w:font w:name="方正仿宋_GBK">
    <w:panose1 w:val="020B0604020202020204"/>
    <w:charset w:val="86"/>
    <w:family w:val="script"/>
    <w:pitch w:val="variable"/>
    <w:sig w:usb0="00000001" w:usb1="080E0000" w:usb2="00000010" w:usb3="00000000" w:csb0="00040001" w:csb1="00000000"/>
  </w:font>
  <w:font w:name="楷体_GB2312">
    <w:altName w:val="KaiTi_GB2312"/>
    <w:panose1 w:val="020B0604020202020204"/>
    <w:charset w:val="86"/>
    <w:family w:val="modern"/>
    <w:pitch w:val="fixed"/>
    <w:sig w:usb0="00000001" w:usb1="080E0000" w:usb2="00000010" w:usb3="00000000" w:csb0="00040001" w:csb1="00000000"/>
  </w:font>
  <w:font w:name="方正黑体_GBK">
    <w:altName w:val="微软雅黑"/>
    <w:panose1 w:val="020B0604020202020204"/>
    <w:charset w:val="86"/>
    <w:family w:val="auto"/>
    <w:pitch w:val="default"/>
    <w:sig w:usb0="00000000" w:usb1="00000000" w:usb2="00000000" w:usb3="00000000" w:csb0="00040000" w:csb1="00000000"/>
  </w:font>
  <w:font w:name="仿宋">
    <w:altName w:val="FangSong"/>
    <w:panose1 w:val="02010609060101010101"/>
    <w:charset w:val="86"/>
    <w:family w:val="modern"/>
    <w:pitch w:val="fixed"/>
    <w:sig w:usb0="800002BF" w:usb1="38CF7CFA" w:usb2="00000016" w:usb3="00000000" w:csb0="00040001" w:csb1="00000000"/>
  </w:font>
  <w:font w:name="DokChampa">
    <w:panose1 w:val="020B0604020202020204"/>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B10C4" w14:textId="77777777" w:rsidR="00D24C3A" w:rsidRDefault="00000000">
    <w:pPr>
      <w:pStyle w:val="a9"/>
      <w:jc w:val="right"/>
    </w:pPr>
    <w:r>
      <w:rPr>
        <w:noProof/>
      </w:rPr>
      <mc:AlternateContent>
        <mc:Choice Requires="wps">
          <w:drawing>
            <wp:anchor distT="0" distB="0" distL="114300" distR="114300" simplePos="0" relativeHeight="251660288" behindDoc="0" locked="0" layoutInCell="1" allowOverlap="1" wp14:anchorId="27D2B8B2" wp14:editId="5A045297">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sdt>
                          <w:sdtPr>
                            <w:id w:val="22487670"/>
                          </w:sdtPr>
                          <w:sdtContent>
                            <w:p w14:paraId="762ABA48" w14:textId="77777777" w:rsidR="00D24C3A" w:rsidRDefault="00000000">
                              <w:pPr>
                                <w:pStyle w:val="a9"/>
                                <w:jc w:val="right"/>
                              </w:pPr>
                              <w:r>
                                <w:fldChar w:fldCharType="begin"/>
                              </w:r>
                              <w:r>
                                <w:instrText xml:space="preserve"> PAGE   \* MERGEFORMAT </w:instrText>
                              </w:r>
                              <w:r>
                                <w:fldChar w:fldCharType="separate"/>
                              </w:r>
                              <w:r>
                                <w:rPr>
                                  <w:lang w:val="zh-CN"/>
                                </w:rPr>
                                <w:t>4</w:t>
                              </w:r>
                              <w:r>
                                <w:rPr>
                                  <w:lang w:val="zh-CN"/>
                                </w:rPr>
                                <w:fldChar w:fldCharType="end"/>
                              </w:r>
                            </w:p>
                          </w:sdtContent>
                        </w:sdt>
                        <w:p w14:paraId="60395636" w14:textId="77777777" w:rsidR="00D24C3A" w:rsidRDefault="00D24C3A"/>
                      </w:txbxContent>
                    </wps:txbx>
                    <wps:bodyPr wrap="none" lIns="0" tIns="0" rIns="0" bIns="0" upright="1">
                      <a:spAutoFit/>
                    </wps:bodyPr>
                  </wps:wsp>
                </a:graphicData>
              </a:graphic>
            </wp:anchor>
          </w:drawing>
        </mc:Choice>
        <mc:Fallback>
          <w:pict>
            <v:shapetype w14:anchorId="27D2B8B2"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" filled="f" stroked="f">
              <v:textbox style="mso-fit-shape-to-text:t" inset="0,0,0,0">
                <w:txbxContent>
                  <w:sdt>
                    <w:sdtPr>
                      <w:id w:val="22487670"/>
                    </w:sdtPr>
                    <w:sdtContent>
                      <w:p w14:paraId="762ABA48" w14:textId="77777777" w:rsidR="00D24C3A" w:rsidRDefault="00000000">
                        <w:pPr>
                          <w:pStyle w:val="a9"/>
                          <w:jc w:val="right"/>
                        </w:pPr>
                        <w:r>
                          <w:fldChar w:fldCharType="begin"/>
                        </w:r>
                        <w:r>
                          <w:instrText xml:space="preserve"> PAGE   \* MERGEFORMAT </w:instrText>
                        </w:r>
                        <w:r>
                          <w:fldChar w:fldCharType="separate"/>
                        </w:r>
                        <w:r>
                          <w:rPr>
                            <w:lang w:val="zh-CN"/>
                          </w:rPr>
                          <w:t>4</w:t>
                        </w:r>
                        <w:r>
                          <w:rPr>
                            <w:lang w:val="zh-CN"/>
                          </w:rPr>
                          <w:fldChar w:fldCharType="end"/>
                        </w:r>
                      </w:p>
                    </w:sdtContent>
                  </w:sdt>
                  <w:p w14:paraId="60395636" w14:textId="77777777" w:rsidR="00D24C3A" w:rsidRDefault="00D24C3A"/>
                </w:txbxContent>
              </v:textbox>
              <w10:wrap anchorx="margin"/>
            </v:shape>
          </w:pict>
        </mc:Fallback>
      </mc:AlternateContent>
    </w:r>
  </w:p>
  <w:p w14:paraId="7CCEED64" w14:textId="77777777" w:rsidR="00D24C3A" w:rsidRDefault="00D24C3A">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623EF" w14:textId="77777777" w:rsidR="00D24C3A" w:rsidRDefault="00000000">
    <w:pPr>
      <w:pStyle w:val="a9"/>
    </w:pPr>
    <w:r>
      <w:rPr>
        <w:noProof/>
      </w:rPr>
      <mc:AlternateContent>
        <mc:Choice Requires="wps">
          <w:drawing>
            <wp:anchor distT="0" distB="0" distL="114300" distR="114300" simplePos="0" relativeHeight="251659264" behindDoc="0" locked="0" layoutInCell="1" allowOverlap="1" wp14:anchorId="72E14118" wp14:editId="468B388B">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sdt>
                          <w:sdtPr>
                            <w:id w:val="22487669"/>
                          </w:sdtPr>
                          <w:sdtContent>
                            <w:p w14:paraId="66050BE1" w14:textId="77777777" w:rsidR="00D24C3A" w:rsidRDefault="00000000">
                              <w:pPr>
                                <w:pStyle w:val="a9"/>
                              </w:pPr>
                              <w:r>
                                <w:fldChar w:fldCharType="begin"/>
                              </w:r>
                              <w:r>
                                <w:instrText xml:space="preserve"> PAGE   \* MERGEFORMAT </w:instrText>
                              </w:r>
                              <w:r>
                                <w:fldChar w:fldCharType="separate"/>
                              </w:r>
                              <w:r>
                                <w:rPr>
                                  <w:lang w:val="zh-CN"/>
                                </w:rPr>
                                <w:t>3</w:t>
                              </w:r>
                              <w:r>
                                <w:rPr>
                                  <w:lang w:val="zh-CN"/>
                                </w:rPr>
                                <w:fldChar w:fldCharType="end"/>
                              </w:r>
                            </w:p>
                          </w:sdtContent>
                        </w:sdt>
                        <w:p w14:paraId="6AA59957" w14:textId="77777777" w:rsidR="00D24C3A" w:rsidRDefault="00D24C3A"/>
                      </w:txbxContent>
                    </wps:txbx>
                    <wps:bodyPr wrap="none" lIns="0" tIns="0" rIns="0" bIns="0" upright="1">
                      <a:spAutoFit/>
                    </wps:bodyPr>
                  </wps:wsp>
                </a:graphicData>
              </a:graphic>
            </wp:anchor>
          </w:drawing>
        </mc:Choice>
        <mc:Fallback>
          <w:pict>
            <v:shapetype w14:anchorId="72E14118" id="_x0000_t202" coordsize="21600,21600" o:spt="202" path="m,l,21600r21600,l21600,xe">
              <v:stroke joinstyle="miter"/>
              <v:path gradientshapeok="t" o:connecttype="rect"/>
            </v:shapetype>
            <v:shape id="文本框 1"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" filled="f" stroked="f">
              <v:textbox style="mso-fit-shape-to-text:t" inset="0,0,0,0">
                <w:txbxContent>
                  <w:sdt>
                    <w:sdtPr>
                      <w:id w:val="22487669"/>
                    </w:sdtPr>
                    <w:sdtContent>
                      <w:p w14:paraId="66050BE1" w14:textId="77777777" w:rsidR="00D24C3A" w:rsidRDefault="00000000">
                        <w:pPr>
                          <w:pStyle w:val="a9"/>
                        </w:pPr>
                        <w:r>
                          <w:fldChar w:fldCharType="begin"/>
                        </w:r>
                        <w:r>
                          <w:instrText xml:space="preserve"> PAGE   \* MERGEFORMAT </w:instrText>
                        </w:r>
                        <w:r>
                          <w:fldChar w:fldCharType="separate"/>
                        </w:r>
                        <w:r>
                          <w:rPr>
                            <w:lang w:val="zh-CN"/>
                          </w:rPr>
                          <w:t>3</w:t>
                        </w:r>
                        <w:r>
                          <w:rPr>
                            <w:lang w:val="zh-CN"/>
                          </w:rPr>
                          <w:fldChar w:fldCharType="end"/>
                        </w:r>
                      </w:p>
                    </w:sdtContent>
                  </w:sdt>
                  <w:p w14:paraId="6AA59957" w14:textId="77777777" w:rsidR="00D24C3A" w:rsidRDefault="00D24C3A"/>
                </w:txbxContent>
              </v:textbox>
              <w10:wrap anchorx="margin"/>
            </v:shape>
          </w:pict>
        </mc:Fallback>
      </mc:AlternateContent>
    </w:r>
  </w:p>
  <w:p w14:paraId="3C5D45DE" w14:textId="77777777" w:rsidR="00D24C3A" w:rsidRDefault="00D24C3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544C1" w14:textId="77777777" w:rsidR="0093573E" w:rsidRDefault="0093573E">
      <w:r>
        <w:separator/>
      </w:r>
    </w:p>
  </w:footnote>
  <w:footnote w:type="continuationSeparator" w:id="0">
    <w:p w14:paraId="77CEFB0F" w14:textId="77777777" w:rsidR="0093573E" w:rsidRDefault="009357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BF24C1A"/>
    <w:multiLevelType w:val="singleLevel"/>
    <w:tmpl w:val="BBF24C1A"/>
    <w:lvl w:ilvl="0">
      <w:start w:val="1"/>
      <w:numFmt w:val="decimal"/>
      <w:lvlText w:val="%1."/>
      <w:lvlJc w:val="left"/>
      <w:pPr>
        <w:ind w:left="425" w:hanging="425"/>
      </w:pPr>
      <w:rPr>
        <w:rFonts w:hint="default"/>
      </w:rPr>
    </w:lvl>
  </w:abstractNum>
  <w:abstractNum w:abstractNumId="1" w15:restartNumberingAfterBreak="0">
    <w:nsid w:val="D6FE9C46"/>
    <w:multiLevelType w:val="singleLevel"/>
    <w:tmpl w:val="D6FE9C46"/>
    <w:lvl w:ilvl="0">
      <w:start w:val="1"/>
      <w:numFmt w:val="chineseCounting"/>
      <w:suff w:val="nothing"/>
      <w:lvlText w:val="（%1）"/>
      <w:lvlJc w:val="left"/>
      <w:pPr>
        <w:ind w:left="-10"/>
      </w:pPr>
      <w:rPr>
        <w:rFonts w:hint="eastAsia"/>
      </w:rPr>
    </w:lvl>
  </w:abstractNum>
  <w:abstractNum w:abstractNumId="2" w15:restartNumberingAfterBreak="0">
    <w:nsid w:val="2A1029BF"/>
    <w:multiLevelType w:val="singleLevel"/>
    <w:tmpl w:val="2A1029BF"/>
    <w:lvl w:ilvl="0">
      <w:start w:val="3"/>
      <w:numFmt w:val="chineseCounting"/>
      <w:suff w:val="nothing"/>
      <w:lvlText w:val="%1、"/>
      <w:lvlJc w:val="left"/>
      <w:rPr>
        <w:rFonts w:hint="eastAsia"/>
      </w:rPr>
    </w:lvl>
  </w:abstractNum>
  <w:abstractNum w:abstractNumId="3" w15:restartNumberingAfterBreak="0">
    <w:nsid w:val="37124849"/>
    <w:multiLevelType w:val="singleLevel"/>
    <w:tmpl w:val="37124849"/>
    <w:lvl w:ilvl="0">
      <w:start w:val="1"/>
      <w:numFmt w:val="decimal"/>
      <w:lvlText w:val="%1."/>
      <w:lvlJc w:val="left"/>
      <w:pPr>
        <w:ind w:left="425" w:hanging="425"/>
      </w:pPr>
      <w:rPr>
        <w:rFonts w:hint="default"/>
      </w:rPr>
    </w:lvl>
  </w:abstractNum>
  <w:abstractNum w:abstractNumId="4" w15:restartNumberingAfterBreak="0">
    <w:nsid w:val="596E40CF"/>
    <w:multiLevelType w:val="singleLevel"/>
    <w:tmpl w:val="596E40CF"/>
    <w:lvl w:ilvl="0">
      <w:start w:val="1"/>
      <w:numFmt w:val="decimal"/>
      <w:lvlText w:val="%1."/>
      <w:lvlJc w:val="left"/>
      <w:pPr>
        <w:ind w:left="425" w:hanging="425"/>
      </w:pPr>
      <w:rPr>
        <w:rFonts w:hint="default"/>
      </w:rPr>
    </w:lvl>
  </w:abstractNum>
  <w:num w:numId="1" w16cid:durableId="19010280">
    <w:abstractNumId w:val="2"/>
  </w:num>
  <w:num w:numId="2" w16cid:durableId="1445074632">
    <w:abstractNumId w:val="1"/>
  </w:num>
  <w:num w:numId="3" w16cid:durableId="1505628522">
    <w:abstractNumId w:val="3"/>
  </w:num>
  <w:num w:numId="4" w16cid:durableId="1100486835">
    <w:abstractNumId w:val="0"/>
  </w:num>
  <w:num w:numId="5" w16cid:durableId="19608682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bordersDoNotSurroundHeader/>
  <w:bordersDoNotSurroundFooter/>
  <w:proofState w:spelling="clean" w:grammar="clean"/>
  <w:defaultTabStop w:val="420"/>
  <w:evenAndOddHeaders/>
  <w:drawingGridHorizontalSpacing w:val="105"/>
  <w:drawingGridVerticalSpacing w:val="157"/>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NlOWZmNjFkNDViMTVmMDYzYTU0ZThkODRiZGJjZjcifQ=="/>
  </w:docVars>
  <w:rsids>
    <w:rsidRoot w:val="00183EF7"/>
    <w:rsid w:val="8B3F9948"/>
    <w:rsid w:val="91FEDF56"/>
    <w:rsid w:val="B267CC8E"/>
    <w:rsid w:val="B77F3097"/>
    <w:rsid w:val="B7AD6724"/>
    <w:rsid w:val="BAE6F506"/>
    <w:rsid w:val="CFBD9BD0"/>
    <w:rsid w:val="DDFAF07A"/>
    <w:rsid w:val="DF6649A7"/>
    <w:rsid w:val="EE6B1460"/>
    <w:rsid w:val="EFCB2E38"/>
    <w:rsid w:val="F61FAC3D"/>
    <w:rsid w:val="F7091067"/>
    <w:rsid w:val="F97F3E56"/>
    <w:rsid w:val="FBFA7737"/>
    <w:rsid w:val="FBFF9371"/>
    <w:rsid w:val="FBFFC033"/>
    <w:rsid w:val="FDDB00D8"/>
    <w:rsid w:val="FF34CCF4"/>
    <w:rsid w:val="FF67B1CC"/>
    <w:rsid w:val="FFBF9B18"/>
    <w:rsid w:val="FFD6898E"/>
    <w:rsid w:val="FFE7C5EF"/>
    <w:rsid w:val="00042DE9"/>
    <w:rsid w:val="00053B82"/>
    <w:rsid w:val="00053BAF"/>
    <w:rsid w:val="00055FF4"/>
    <w:rsid w:val="000644E1"/>
    <w:rsid w:val="00076273"/>
    <w:rsid w:val="00081B8E"/>
    <w:rsid w:val="00086884"/>
    <w:rsid w:val="000A14B4"/>
    <w:rsid w:val="000A16F2"/>
    <w:rsid w:val="000A2063"/>
    <w:rsid w:val="000A5609"/>
    <w:rsid w:val="000B782E"/>
    <w:rsid w:val="000B792A"/>
    <w:rsid w:val="000C03D4"/>
    <w:rsid w:val="000C33AB"/>
    <w:rsid w:val="000C4902"/>
    <w:rsid w:val="000D2C41"/>
    <w:rsid w:val="000D6421"/>
    <w:rsid w:val="000E388C"/>
    <w:rsid w:val="000E62F5"/>
    <w:rsid w:val="00114D1C"/>
    <w:rsid w:val="00125972"/>
    <w:rsid w:val="001368BD"/>
    <w:rsid w:val="001435BF"/>
    <w:rsid w:val="00155062"/>
    <w:rsid w:val="001601CF"/>
    <w:rsid w:val="001702D1"/>
    <w:rsid w:val="001836AC"/>
    <w:rsid w:val="00183EF7"/>
    <w:rsid w:val="0019000D"/>
    <w:rsid w:val="00194C85"/>
    <w:rsid w:val="001963CC"/>
    <w:rsid w:val="001A6730"/>
    <w:rsid w:val="001B0D32"/>
    <w:rsid w:val="001C0FE5"/>
    <w:rsid w:val="001C2CCD"/>
    <w:rsid w:val="001C69A1"/>
    <w:rsid w:val="001C722E"/>
    <w:rsid w:val="001E3058"/>
    <w:rsid w:val="001F19E8"/>
    <w:rsid w:val="00201A89"/>
    <w:rsid w:val="00202713"/>
    <w:rsid w:val="00210DF1"/>
    <w:rsid w:val="00213776"/>
    <w:rsid w:val="0021721F"/>
    <w:rsid w:val="002224B8"/>
    <w:rsid w:val="002242EE"/>
    <w:rsid w:val="00234891"/>
    <w:rsid w:val="002365EE"/>
    <w:rsid w:val="002613CC"/>
    <w:rsid w:val="002766AF"/>
    <w:rsid w:val="00277DD2"/>
    <w:rsid w:val="002829FB"/>
    <w:rsid w:val="00283FA0"/>
    <w:rsid w:val="0028520B"/>
    <w:rsid w:val="00292C24"/>
    <w:rsid w:val="00294032"/>
    <w:rsid w:val="002B56B5"/>
    <w:rsid w:val="002B6511"/>
    <w:rsid w:val="002C509E"/>
    <w:rsid w:val="002D6D1B"/>
    <w:rsid w:val="002E0A6E"/>
    <w:rsid w:val="00310E59"/>
    <w:rsid w:val="00315A1F"/>
    <w:rsid w:val="003161A4"/>
    <w:rsid w:val="003404E5"/>
    <w:rsid w:val="00345DDB"/>
    <w:rsid w:val="00365478"/>
    <w:rsid w:val="0036673C"/>
    <w:rsid w:val="00384CDA"/>
    <w:rsid w:val="00393C13"/>
    <w:rsid w:val="003A3221"/>
    <w:rsid w:val="003A61F5"/>
    <w:rsid w:val="003B57E3"/>
    <w:rsid w:val="003C1C67"/>
    <w:rsid w:val="003C5558"/>
    <w:rsid w:val="003C72C8"/>
    <w:rsid w:val="003D6621"/>
    <w:rsid w:val="003D7065"/>
    <w:rsid w:val="003D79B4"/>
    <w:rsid w:val="00400298"/>
    <w:rsid w:val="00404632"/>
    <w:rsid w:val="00410DF3"/>
    <w:rsid w:val="00426C45"/>
    <w:rsid w:val="00430D04"/>
    <w:rsid w:val="0043703B"/>
    <w:rsid w:val="004400EE"/>
    <w:rsid w:val="004404B2"/>
    <w:rsid w:val="00454331"/>
    <w:rsid w:val="004656EC"/>
    <w:rsid w:val="0049645A"/>
    <w:rsid w:val="004A277B"/>
    <w:rsid w:val="004A3834"/>
    <w:rsid w:val="004B766F"/>
    <w:rsid w:val="004C1FFC"/>
    <w:rsid w:val="004D0A65"/>
    <w:rsid w:val="004D58B7"/>
    <w:rsid w:val="004D6E4B"/>
    <w:rsid w:val="004E3200"/>
    <w:rsid w:val="004E5049"/>
    <w:rsid w:val="004E5A87"/>
    <w:rsid w:val="004F7C0C"/>
    <w:rsid w:val="00500796"/>
    <w:rsid w:val="005017AA"/>
    <w:rsid w:val="00515F1F"/>
    <w:rsid w:val="00547FFE"/>
    <w:rsid w:val="00556E5C"/>
    <w:rsid w:val="00575038"/>
    <w:rsid w:val="00576C47"/>
    <w:rsid w:val="005831C0"/>
    <w:rsid w:val="00585CC3"/>
    <w:rsid w:val="00587D26"/>
    <w:rsid w:val="00596746"/>
    <w:rsid w:val="005A0CBD"/>
    <w:rsid w:val="005D0E8C"/>
    <w:rsid w:val="005D4E0D"/>
    <w:rsid w:val="005E1088"/>
    <w:rsid w:val="005E7DBC"/>
    <w:rsid w:val="006103D1"/>
    <w:rsid w:val="006133D1"/>
    <w:rsid w:val="0063422E"/>
    <w:rsid w:val="0063629C"/>
    <w:rsid w:val="00643A25"/>
    <w:rsid w:val="006569F6"/>
    <w:rsid w:val="00663E8B"/>
    <w:rsid w:val="006744A2"/>
    <w:rsid w:val="0068029A"/>
    <w:rsid w:val="006A0AA6"/>
    <w:rsid w:val="006A2CEE"/>
    <w:rsid w:val="006B15D3"/>
    <w:rsid w:val="006B6FFC"/>
    <w:rsid w:val="006C2C6F"/>
    <w:rsid w:val="006C3159"/>
    <w:rsid w:val="0070266C"/>
    <w:rsid w:val="00715515"/>
    <w:rsid w:val="0072619B"/>
    <w:rsid w:val="007402AB"/>
    <w:rsid w:val="00741C8E"/>
    <w:rsid w:val="007437F8"/>
    <w:rsid w:val="00747AF9"/>
    <w:rsid w:val="00752577"/>
    <w:rsid w:val="0075400D"/>
    <w:rsid w:val="0077262D"/>
    <w:rsid w:val="00775B3D"/>
    <w:rsid w:val="0077629C"/>
    <w:rsid w:val="00784157"/>
    <w:rsid w:val="007A6968"/>
    <w:rsid w:val="007B2F15"/>
    <w:rsid w:val="007C154A"/>
    <w:rsid w:val="007C1CF9"/>
    <w:rsid w:val="007C6A99"/>
    <w:rsid w:val="007F3EC5"/>
    <w:rsid w:val="007F6FA7"/>
    <w:rsid w:val="0080609C"/>
    <w:rsid w:val="0080643E"/>
    <w:rsid w:val="008073E8"/>
    <w:rsid w:val="00811E29"/>
    <w:rsid w:val="00823AF9"/>
    <w:rsid w:val="00825E19"/>
    <w:rsid w:val="00857ABE"/>
    <w:rsid w:val="00860B29"/>
    <w:rsid w:val="00861007"/>
    <w:rsid w:val="00861533"/>
    <w:rsid w:val="00880FD0"/>
    <w:rsid w:val="0088303B"/>
    <w:rsid w:val="0089697F"/>
    <w:rsid w:val="008A7A6B"/>
    <w:rsid w:val="008D093C"/>
    <w:rsid w:val="008E27A0"/>
    <w:rsid w:val="008F00D7"/>
    <w:rsid w:val="0093044A"/>
    <w:rsid w:val="0093573E"/>
    <w:rsid w:val="00940755"/>
    <w:rsid w:val="00947536"/>
    <w:rsid w:val="0095095F"/>
    <w:rsid w:val="00963053"/>
    <w:rsid w:val="00963961"/>
    <w:rsid w:val="00965397"/>
    <w:rsid w:val="0096570F"/>
    <w:rsid w:val="00972B75"/>
    <w:rsid w:val="00977A83"/>
    <w:rsid w:val="00991FFF"/>
    <w:rsid w:val="009C0334"/>
    <w:rsid w:val="009C6C1D"/>
    <w:rsid w:val="009D1738"/>
    <w:rsid w:val="009E1E4F"/>
    <w:rsid w:val="009E79FB"/>
    <w:rsid w:val="00A0509C"/>
    <w:rsid w:val="00A05F6A"/>
    <w:rsid w:val="00A1779F"/>
    <w:rsid w:val="00A27CBB"/>
    <w:rsid w:val="00A27D6B"/>
    <w:rsid w:val="00A30FA4"/>
    <w:rsid w:val="00A34541"/>
    <w:rsid w:val="00A432BE"/>
    <w:rsid w:val="00A56039"/>
    <w:rsid w:val="00A70D3A"/>
    <w:rsid w:val="00A72C5C"/>
    <w:rsid w:val="00A731E5"/>
    <w:rsid w:val="00A73745"/>
    <w:rsid w:val="00AA2311"/>
    <w:rsid w:val="00AD16C5"/>
    <w:rsid w:val="00AD691D"/>
    <w:rsid w:val="00B02C80"/>
    <w:rsid w:val="00B03837"/>
    <w:rsid w:val="00B0440B"/>
    <w:rsid w:val="00B12B38"/>
    <w:rsid w:val="00B3170B"/>
    <w:rsid w:val="00B46E56"/>
    <w:rsid w:val="00B52A84"/>
    <w:rsid w:val="00B53D72"/>
    <w:rsid w:val="00B56572"/>
    <w:rsid w:val="00B62208"/>
    <w:rsid w:val="00B64C52"/>
    <w:rsid w:val="00B66D71"/>
    <w:rsid w:val="00B6771D"/>
    <w:rsid w:val="00B703AA"/>
    <w:rsid w:val="00B7308F"/>
    <w:rsid w:val="00B8579D"/>
    <w:rsid w:val="00B85FA6"/>
    <w:rsid w:val="00B86378"/>
    <w:rsid w:val="00B92D27"/>
    <w:rsid w:val="00B96CCA"/>
    <w:rsid w:val="00BB0D2C"/>
    <w:rsid w:val="00BB4BF6"/>
    <w:rsid w:val="00BC0F3B"/>
    <w:rsid w:val="00BC2A7C"/>
    <w:rsid w:val="00BC45C4"/>
    <w:rsid w:val="00BE0BF4"/>
    <w:rsid w:val="00BE1C86"/>
    <w:rsid w:val="00BE696A"/>
    <w:rsid w:val="00C055DB"/>
    <w:rsid w:val="00C06D0C"/>
    <w:rsid w:val="00C1062B"/>
    <w:rsid w:val="00C2228C"/>
    <w:rsid w:val="00C265E4"/>
    <w:rsid w:val="00C266ED"/>
    <w:rsid w:val="00C27C8B"/>
    <w:rsid w:val="00C31F51"/>
    <w:rsid w:val="00C34EC3"/>
    <w:rsid w:val="00C71555"/>
    <w:rsid w:val="00C84C20"/>
    <w:rsid w:val="00CA17CF"/>
    <w:rsid w:val="00CA6696"/>
    <w:rsid w:val="00CB64CC"/>
    <w:rsid w:val="00CC1E6D"/>
    <w:rsid w:val="00CC3FC6"/>
    <w:rsid w:val="00CE2D4F"/>
    <w:rsid w:val="00CF5135"/>
    <w:rsid w:val="00CF6CA3"/>
    <w:rsid w:val="00D2432C"/>
    <w:rsid w:val="00D24C3A"/>
    <w:rsid w:val="00D30C50"/>
    <w:rsid w:val="00D410E9"/>
    <w:rsid w:val="00D445F4"/>
    <w:rsid w:val="00D47F4A"/>
    <w:rsid w:val="00D5257D"/>
    <w:rsid w:val="00D56D5A"/>
    <w:rsid w:val="00D6532D"/>
    <w:rsid w:val="00D677F7"/>
    <w:rsid w:val="00D7145D"/>
    <w:rsid w:val="00DB0B8E"/>
    <w:rsid w:val="00DE2CC5"/>
    <w:rsid w:val="00DE48C6"/>
    <w:rsid w:val="00DF10ED"/>
    <w:rsid w:val="00DF749C"/>
    <w:rsid w:val="00E069F1"/>
    <w:rsid w:val="00E07699"/>
    <w:rsid w:val="00E079DC"/>
    <w:rsid w:val="00E14378"/>
    <w:rsid w:val="00E1771A"/>
    <w:rsid w:val="00E2275A"/>
    <w:rsid w:val="00E3007C"/>
    <w:rsid w:val="00E30A5F"/>
    <w:rsid w:val="00E37A7C"/>
    <w:rsid w:val="00E4052F"/>
    <w:rsid w:val="00E42F60"/>
    <w:rsid w:val="00E44548"/>
    <w:rsid w:val="00E703CD"/>
    <w:rsid w:val="00E7426B"/>
    <w:rsid w:val="00E758C1"/>
    <w:rsid w:val="00EA37E5"/>
    <w:rsid w:val="00EB2DB8"/>
    <w:rsid w:val="00EB3F61"/>
    <w:rsid w:val="00EB5221"/>
    <w:rsid w:val="00EB54AE"/>
    <w:rsid w:val="00EC61D9"/>
    <w:rsid w:val="00EE60EF"/>
    <w:rsid w:val="00F03937"/>
    <w:rsid w:val="00F15C94"/>
    <w:rsid w:val="00F20D73"/>
    <w:rsid w:val="00F2305D"/>
    <w:rsid w:val="00F2681B"/>
    <w:rsid w:val="00F27DB5"/>
    <w:rsid w:val="00F30A47"/>
    <w:rsid w:val="00F3389F"/>
    <w:rsid w:val="00F3560D"/>
    <w:rsid w:val="00F40FB7"/>
    <w:rsid w:val="00F56989"/>
    <w:rsid w:val="00F600A3"/>
    <w:rsid w:val="00F84B4E"/>
    <w:rsid w:val="00F95246"/>
    <w:rsid w:val="00FA722E"/>
    <w:rsid w:val="00FB54A6"/>
    <w:rsid w:val="00FC02A4"/>
    <w:rsid w:val="00FD4269"/>
    <w:rsid w:val="00FF08AC"/>
    <w:rsid w:val="01BB685C"/>
    <w:rsid w:val="02E2452E"/>
    <w:rsid w:val="048442D6"/>
    <w:rsid w:val="05E1463E"/>
    <w:rsid w:val="068802F2"/>
    <w:rsid w:val="071064C3"/>
    <w:rsid w:val="08A7160F"/>
    <w:rsid w:val="091F4F04"/>
    <w:rsid w:val="0A0413C4"/>
    <w:rsid w:val="0A4E014A"/>
    <w:rsid w:val="0BDA1FC5"/>
    <w:rsid w:val="0C0C047E"/>
    <w:rsid w:val="0DDA114F"/>
    <w:rsid w:val="0E4764E8"/>
    <w:rsid w:val="0E4C37EA"/>
    <w:rsid w:val="0E92372C"/>
    <w:rsid w:val="10103B89"/>
    <w:rsid w:val="12A46FA1"/>
    <w:rsid w:val="12B51378"/>
    <w:rsid w:val="13550837"/>
    <w:rsid w:val="1357014E"/>
    <w:rsid w:val="135849D1"/>
    <w:rsid w:val="137673A2"/>
    <w:rsid w:val="137763E8"/>
    <w:rsid w:val="138751AD"/>
    <w:rsid w:val="14244F9A"/>
    <w:rsid w:val="14856D33"/>
    <w:rsid w:val="15463B8E"/>
    <w:rsid w:val="169177DA"/>
    <w:rsid w:val="16B63A0C"/>
    <w:rsid w:val="17FC72EA"/>
    <w:rsid w:val="191E2A6A"/>
    <w:rsid w:val="197E4F46"/>
    <w:rsid w:val="1A53062C"/>
    <w:rsid w:val="1AE25F68"/>
    <w:rsid w:val="1C165250"/>
    <w:rsid w:val="1D4578BD"/>
    <w:rsid w:val="1E3E57AC"/>
    <w:rsid w:val="1FA92432"/>
    <w:rsid w:val="1FFFDD63"/>
    <w:rsid w:val="21155EB2"/>
    <w:rsid w:val="215F43F8"/>
    <w:rsid w:val="246D24AD"/>
    <w:rsid w:val="24F373DE"/>
    <w:rsid w:val="25314EDE"/>
    <w:rsid w:val="295E29DD"/>
    <w:rsid w:val="29601AEA"/>
    <w:rsid w:val="29797444"/>
    <w:rsid w:val="299131AA"/>
    <w:rsid w:val="2A070D37"/>
    <w:rsid w:val="2B1C370C"/>
    <w:rsid w:val="2B3554AB"/>
    <w:rsid w:val="2B40492F"/>
    <w:rsid w:val="2B6C4855"/>
    <w:rsid w:val="2BF16716"/>
    <w:rsid w:val="2C923148"/>
    <w:rsid w:val="2D363BD1"/>
    <w:rsid w:val="2D6D7404"/>
    <w:rsid w:val="2DDE4FA6"/>
    <w:rsid w:val="2F6C0D8B"/>
    <w:rsid w:val="302219FA"/>
    <w:rsid w:val="31443FCA"/>
    <w:rsid w:val="33BC1760"/>
    <w:rsid w:val="34220F4B"/>
    <w:rsid w:val="357BB386"/>
    <w:rsid w:val="35BB7E75"/>
    <w:rsid w:val="37BDAC46"/>
    <w:rsid w:val="39547526"/>
    <w:rsid w:val="3BCD5BB7"/>
    <w:rsid w:val="3C036C18"/>
    <w:rsid w:val="3C187C6D"/>
    <w:rsid w:val="3CDA783C"/>
    <w:rsid w:val="3D5E0633"/>
    <w:rsid w:val="3FBBC547"/>
    <w:rsid w:val="4002272A"/>
    <w:rsid w:val="40EC292F"/>
    <w:rsid w:val="42CA2A94"/>
    <w:rsid w:val="469D7E81"/>
    <w:rsid w:val="48111A73"/>
    <w:rsid w:val="4A5F359F"/>
    <w:rsid w:val="4BEE75F7"/>
    <w:rsid w:val="4DB45519"/>
    <w:rsid w:val="4EFD7222"/>
    <w:rsid w:val="4FFB7362"/>
    <w:rsid w:val="4FFF8B8C"/>
    <w:rsid w:val="50F54189"/>
    <w:rsid w:val="530113D6"/>
    <w:rsid w:val="54D35AAC"/>
    <w:rsid w:val="54E420F6"/>
    <w:rsid w:val="56042D5F"/>
    <w:rsid w:val="5667130F"/>
    <w:rsid w:val="56823DAE"/>
    <w:rsid w:val="568E6D73"/>
    <w:rsid w:val="56B357EA"/>
    <w:rsid w:val="57681D0E"/>
    <w:rsid w:val="57EC6224"/>
    <w:rsid w:val="58C313C4"/>
    <w:rsid w:val="58E3173E"/>
    <w:rsid w:val="594034BE"/>
    <w:rsid w:val="5AD6BF68"/>
    <w:rsid w:val="5B2F2618"/>
    <w:rsid w:val="5B76C985"/>
    <w:rsid w:val="5BEFB432"/>
    <w:rsid w:val="5C2C7299"/>
    <w:rsid w:val="5E0F0BDD"/>
    <w:rsid w:val="5F121DBC"/>
    <w:rsid w:val="5FFE5995"/>
    <w:rsid w:val="607A4CB9"/>
    <w:rsid w:val="61037175"/>
    <w:rsid w:val="61970F0D"/>
    <w:rsid w:val="62D7739F"/>
    <w:rsid w:val="64082E80"/>
    <w:rsid w:val="64CF4237"/>
    <w:rsid w:val="65364C22"/>
    <w:rsid w:val="678F521E"/>
    <w:rsid w:val="68352448"/>
    <w:rsid w:val="6A8B4A44"/>
    <w:rsid w:val="6B836A8D"/>
    <w:rsid w:val="6D67A8D1"/>
    <w:rsid w:val="6D8E25F4"/>
    <w:rsid w:val="6EAEEFEF"/>
    <w:rsid w:val="6F0A275E"/>
    <w:rsid w:val="6F1F808C"/>
    <w:rsid w:val="6F7FC011"/>
    <w:rsid w:val="6FBA799A"/>
    <w:rsid w:val="6FEE247D"/>
    <w:rsid w:val="70745A8E"/>
    <w:rsid w:val="72BD5BE0"/>
    <w:rsid w:val="73102AE6"/>
    <w:rsid w:val="73970C00"/>
    <w:rsid w:val="73BB6242"/>
    <w:rsid w:val="74CF7DFE"/>
    <w:rsid w:val="74FB1FB8"/>
    <w:rsid w:val="77205C8A"/>
    <w:rsid w:val="77762009"/>
    <w:rsid w:val="77AC19D2"/>
    <w:rsid w:val="77F644EA"/>
    <w:rsid w:val="786F9988"/>
    <w:rsid w:val="78977364"/>
    <w:rsid w:val="78DFD68E"/>
    <w:rsid w:val="799B190C"/>
    <w:rsid w:val="7A0943D6"/>
    <w:rsid w:val="7BB20C84"/>
    <w:rsid w:val="7C8017FA"/>
    <w:rsid w:val="7D9B0AC4"/>
    <w:rsid w:val="7DDFD42F"/>
    <w:rsid w:val="7DEF2B88"/>
    <w:rsid w:val="7DFF4656"/>
    <w:rsid w:val="7F0D207D"/>
    <w:rsid w:val="7F9EAA7A"/>
    <w:rsid w:val="7F9FE81B"/>
    <w:rsid w:val="7FDF48FE"/>
  </w:rsids>
  <m:mathPr>
    <m:mathFont m:val="Cambria Math"/>
    <m:brkBin m:val="before"/>
    <m:brkBinSub m:val="--"/>
    <m:smallFrac/>
    <m:dispDef/>
    <m:lMargin m:val="0"/>
    <m:rMargin m:val="0"/>
    <m:defJc m:val="centerGroup"/>
    <m:wrapIndent m:val="1440"/>
    <m:intLim m:val="subSup"/>
    <m:naryLim m:val="undOvr"/>
  </m:mathPr>
  <w:themeFontLang w:val="en-US" w:eastAsia="zh-CN"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990DC2"/>
  <w15:docId w15:val="{31DF7E7B-63C3-BA46-86FF-865C0B0D4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lo-L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BodyTextFirstIndent21"/>
    <w:autoRedefine/>
    <w:qFormat/>
    <w:pPr>
      <w:widowControl w:val="0"/>
      <w:jc w:val="both"/>
    </w:pPr>
    <w:rPr>
      <w:kern w:val="2"/>
      <w:sz w:val="21"/>
      <w:szCs w:val="24"/>
      <w:lang w:bidi="ar-SA"/>
    </w:rPr>
  </w:style>
  <w:style w:type="paragraph" w:styleId="1">
    <w:name w:val="heading 1"/>
    <w:basedOn w:val="a"/>
    <w:next w:val="a"/>
    <w:autoRedefine/>
    <w:uiPriority w:val="9"/>
    <w:qFormat/>
    <w:pPr>
      <w:keepNext/>
      <w:keepLines/>
      <w:spacing w:before="340" w:after="330" w:line="578" w:lineRule="auto"/>
      <w:outlineLvl w:val="0"/>
    </w:pPr>
    <w:rPr>
      <w:b/>
      <w:bCs/>
      <w:kern w:val="44"/>
      <w:sz w:val="44"/>
      <w:szCs w:val="44"/>
    </w:rPr>
  </w:style>
  <w:style w:type="paragraph" w:styleId="2">
    <w:name w:val="heading 2"/>
    <w:basedOn w:val="a"/>
    <w:next w:val="a"/>
    <w:autoRedefine/>
    <w:uiPriority w:val="9"/>
    <w:qFormat/>
    <w:pPr>
      <w:keepNext/>
      <w:keepLines/>
      <w:spacing w:before="260" w:line="415" w:lineRule="auto"/>
      <w:outlineLvl w:val="1"/>
    </w:pPr>
    <w:rPr>
      <w:rFonts w:ascii="Cambria" w:eastAsia="黑体" w:hAnsi="Cambria" w:cs="宋体"/>
      <w:bCs/>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FirstIndent21">
    <w:name w:val="Body Text First Indent 21"/>
    <w:basedOn w:val="BodyTextIndent1"/>
    <w:autoRedefine/>
    <w:qFormat/>
    <w:pPr>
      <w:ind w:firstLineChars="200" w:firstLine="420"/>
    </w:pPr>
    <w:rPr>
      <w:rFonts w:ascii="Calibri" w:hAnsi="Calibri"/>
    </w:rPr>
  </w:style>
  <w:style w:type="paragraph" w:customStyle="1" w:styleId="BodyTextIndent1">
    <w:name w:val="Body Text Indent1"/>
    <w:basedOn w:val="a"/>
    <w:autoRedefine/>
    <w:qFormat/>
    <w:pPr>
      <w:ind w:leftChars="200" w:left="420"/>
    </w:pPr>
  </w:style>
  <w:style w:type="paragraph" w:styleId="a3">
    <w:name w:val="annotation text"/>
    <w:basedOn w:val="a"/>
    <w:link w:val="a4"/>
    <w:autoRedefine/>
    <w:uiPriority w:val="99"/>
    <w:semiHidden/>
    <w:unhideWhenUsed/>
    <w:qFormat/>
    <w:pPr>
      <w:jc w:val="left"/>
    </w:pPr>
  </w:style>
  <w:style w:type="paragraph" w:styleId="a5">
    <w:name w:val="Body Text"/>
    <w:basedOn w:val="a"/>
    <w:link w:val="a6"/>
    <w:autoRedefine/>
    <w:uiPriority w:val="1"/>
    <w:qFormat/>
    <w:pPr>
      <w:autoSpaceDE w:val="0"/>
      <w:autoSpaceDN w:val="0"/>
      <w:ind w:left="115"/>
      <w:jc w:val="left"/>
    </w:pPr>
    <w:rPr>
      <w:rFonts w:ascii="宋体" w:hAnsi="宋体" w:cs="宋体"/>
      <w:kern w:val="0"/>
      <w:sz w:val="32"/>
      <w:szCs w:val="32"/>
      <w:lang w:val="zh-CN" w:bidi="zh-CN"/>
    </w:rPr>
  </w:style>
  <w:style w:type="paragraph" w:styleId="a7">
    <w:name w:val="Balloon Text"/>
    <w:basedOn w:val="a"/>
    <w:link w:val="a8"/>
    <w:autoRedefine/>
    <w:uiPriority w:val="99"/>
    <w:semiHidden/>
    <w:unhideWhenUsed/>
    <w:qFormat/>
    <w:rPr>
      <w:sz w:val="18"/>
      <w:szCs w:val="18"/>
    </w:rPr>
  </w:style>
  <w:style w:type="paragraph" w:styleId="a9">
    <w:name w:val="footer"/>
    <w:basedOn w:val="a"/>
    <w:link w:val="aa"/>
    <w:autoRedefine/>
    <w:uiPriority w:val="99"/>
    <w:unhideWhenUsed/>
    <w:qFormat/>
    <w:pPr>
      <w:tabs>
        <w:tab w:val="center" w:pos="4153"/>
        <w:tab w:val="right" w:pos="8306"/>
      </w:tabs>
      <w:snapToGrid w:val="0"/>
      <w:jc w:val="left"/>
    </w:pPr>
    <w:rPr>
      <w:sz w:val="18"/>
      <w:szCs w:val="18"/>
    </w:rPr>
  </w:style>
  <w:style w:type="paragraph" w:styleId="ab">
    <w:name w:val="header"/>
    <w:basedOn w:val="a"/>
    <w:link w:val="ac"/>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autoRedefine/>
    <w:uiPriority w:val="99"/>
    <w:unhideWhenUsed/>
    <w:qFormat/>
    <w:pPr>
      <w:spacing w:beforeAutospacing="1" w:afterAutospacing="1"/>
      <w:jc w:val="left"/>
    </w:pPr>
    <w:rPr>
      <w:kern w:val="0"/>
      <w:sz w:val="24"/>
    </w:rPr>
  </w:style>
  <w:style w:type="paragraph" w:styleId="ae">
    <w:name w:val="annotation subject"/>
    <w:basedOn w:val="a3"/>
    <w:next w:val="a3"/>
    <w:link w:val="af"/>
    <w:autoRedefine/>
    <w:uiPriority w:val="99"/>
    <w:semiHidden/>
    <w:unhideWhenUsed/>
    <w:qFormat/>
    <w:rPr>
      <w:b/>
      <w:bCs/>
    </w:rPr>
  </w:style>
  <w:style w:type="table" w:styleId="af0">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f1">
    <w:name w:val="Strong"/>
    <w:basedOn w:val="a0"/>
    <w:autoRedefine/>
    <w:uiPriority w:val="22"/>
    <w:qFormat/>
    <w:rPr>
      <w:b/>
      <w:bCs/>
    </w:rPr>
  </w:style>
  <w:style w:type="character" w:styleId="af2">
    <w:name w:val="Hyperlink"/>
    <w:basedOn w:val="a0"/>
    <w:autoRedefine/>
    <w:uiPriority w:val="99"/>
    <w:unhideWhenUsed/>
    <w:qFormat/>
    <w:rPr>
      <w:color w:val="0000FF"/>
      <w:u w:val="single"/>
    </w:rPr>
  </w:style>
  <w:style w:type="character" w:styleId="af3">
    <w:name w:val="annotation reference"/>
    <w:basedOn w:val="a0"/>
    <w:autoRedefine/>
    <w:uiPriority w:val="99"/>
    <w:semiHidden/>
    <w:unhideWhenUsed/>
    <w:qFormat/>
    <w:rPr>
      <w:sz w:val="21"/>
      <w:szCs w:val="21"/>
    </w:rPr>
  </w:style>
  <w:style w:type="character" w:customStyle="1" w:styleId="ac">
    <w:name w:val="页眉 字符"/>
    <w:basedOn w:val="a0"/>
    <w:link w:val="ab"/>
    <w:autoRedefine/>
    <w:uiPriority w:val="99"/>
    <w:qFormat/>
    <w:rPr>
      <w:rFonts w:ascii="Times New Roman" w:eastAsia="宋体" w:hAnsi="Times New Roman" w:cs="Times New Roman"/>
      <w:sz w:val="18"/>
      <w:szCs w:val="18"/>
    </w:rPr>
  </w:style>
  <w:style w:type="character" w:customStyle="1" w:styleId="aa">
    <w:name w:val="页脚 字符"/>
    <w:basedOn w:val="a0"/>
    <w:link w:val="a9"/>
    <w:autoRedefine/>
    <w:uiPriority w:val="99"/>
    <w:qFormat/>
    <w:rPr>
      <w:rFonts w:ascii="Times New Roman" w:eastAsia="宋体" w:hAnsi="Times New Roman" w:cs="Times New Roman"/>
      <w:sz w:val="18"/>
      <w:szCs w:val="18"/>
    </w:rPr>
  </w:style>
  <w:style w:type="character" w:customStyle="1" w:styleId="a8">
    <w:name w:val="批注框文本 字符"/>
    <w:basedOn w:val="a0"/>
    <w:link w:val="a7"/>
    <w:autoRedefine/>
    <w:uiPriority w:val="99"/>
    <w:semiHidden/>
    <w:qFormat/>
    <w:rPr>
      <w:rFonts w:ascii="Times New Roman" w:eastAsia="宋体" w:hAnsi="Times New Roman" w:cs="Times New Roman"/>
      <w:sz w:val="18"/>
      <w:szCs w:val="18"/>
    </w:rPr>
  </w:style>
  <w:style w:type="character" w:customStyle="1" w:styleId="a4">
    <w:name w:val="批注文字 字符"/>
    <w:basedOn w:val="a0"/>
    <w:link w:val="a3"/>
    <w:autoRedefine/>
    <w:uiPriority w:val="99"/>
    <w:semiHidden/>
    <w:qFormat/>
    <w:rPr>
      <w:rFonts w:ascii="Times New Roman" w:eastAsia="宋体" w:hAnsi="Times New Roman" w:cs="Times New Roman"/>
      <w:szCs w:val="24"/>
    </w:rPr>
  </w:style>
  <w:style w:type="character" w:customStyle="1" w:styleId="af">
    <w:name w:val="批注主题 字符"/>
    <w:basedOn w:val="a4"/>
    <w:link w:val="ae"/>
    <w:autoRedefine/>
    <w:uiPriority w:val="99"/>
    <w:semiHidden/>
    <w:qFormat/>
    <w:rPr>
      <w:rFonts w:ascii="Times New Roman" w:eastAsia="宋体" w:hAnsi="Times New Roman" w:cs="Times New Roman"/>
      <w:b/>
      <w:bCs/>
      <w:szCs w:val="24"/>
    </w:rPr>
  </w:style>
  <w:style w:type="character" w:customStyle="1" w:styleId="a6">
    <w:name w:val="正文文本 字符"/>
    <w:basedOn w:val="a0"/>
    <w:link w:val="a5"/>
    <w:autoRedefine/>
    <w:uiPriority w:val="1"/>
    <w:qFormat/>
    <w:rPr>
      <w:rFonts w:ascii="宋体" w:eastAsia="宋体" w:hAnsi="宋体" w:cs="宋体"/>
      <w:kern w:val="0"/>
      <w:sz w:val="32"/>
      <w:szCs w:val="32"/>
      <w:lang w:val="zh-CN" w:bidi="zh-CN"/>
    </w:rPr>
  </w:style>
  <w:style w:type="paragraph" w:customStyle="1" w:styleId="21">
    <w:name w:val="标题 21"/>
    <w:basedOn w:val="a"/>
    <w:autoRedefine/>
    <w:uiPriority w:val="1"/>
    <w:qFormat/>
    <w:pPr>
      <w:autoSpaceDE w:val="0"/>
      <w:autoSpaceDN w:val="0"/>
      <w:ind w:left="754"/>
      <w:jc w:val="left"/>
      <w:outlineLvl w:val="2"/>
    </w:pPr>
    <w:rPr>
      <w:rFonts w:ascii="楷体" w:eastAsia="楷体" w:hAnsi="楷体" w:cs="楷体"/>
      <w:b/>
      <w:bCs/>
      <w:kern w:val="0"/>
      <w:sz w:val="32"/>
      <w:szCs w:val="32"/>
      <w:lang w:val="zh-CN" w:bidi="zh-CN"/>
    </w:rPr>
  </w:style>
  <w:style w:type="paragraph" w:customStyle="1" w:styleId="10">
    <w:name w:val="修订1"/>
    <w:autoRedefine/>
    <w:hidden/>
    <w:uiPriority w:val="99"/>
    <w:unhideWhenUsed/>
    <w:qFormat/>
    <w:rPr>
      <w:kern w:val="2"/>
      <w:sz w:val="21"/>
      <w:szCs w:val="24"/>
      <w:lang w:bidi="ar-SA"/>
    </w:rPr>
  </w:style>
  <w:style w:type="paragraph" w:customStyle="1" w:styleId="msolistparagraph0">
    <w:name w:val="msolistparagraph"/>
    <w:basedOn w:val="a"/>
    <w:autoRedefine/>
    <w:qFormat/>
    <w:pPr>
      <w:ind w:firstLineChars="200" w:firstLine="420"/>
    </w:pPr>
    <w:rPr>
      <w:rFonts w:cs="Arial Unicode M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243</Words>
  <Characters>1391</Characters>
  <Application>Microsoft Office Word</Application>
  <DocSecurity>0</DocSecurity>
  <Lines>11</Lines>
  <Paragraphs>3</Paragraphs>
  <ScaleCrop>false</ScaleCrop>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RachelKing</dc:creator>
  <cp:lastModifiedBy>肖盟钢</cp:lastModifiedBy>
  <cp:revision>71</cp:revision>
  <cp:lastPrinted>2021-03-22T16:56:00Z</cp:lastPrinted>
  <dcterms:created xsi:type="dcterms:W3CDTF">2021-03-22T03:20:00Z</dcterms:created>
  <dcterms:modified xsi:type="dcterms:W3CDTF">2025-04-26T01:50:00Z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2052-7.3.1.8967</vt:lpwstr>
  </property>
  <property fmtid="{D5CDD505-2E9C-101B-9397-08002B2CF9AE}" pid="3" name="ICV">
    <vt:lpwstr>D779A33AFDCA48A9AEEE68280FD2EB08_13</vt:lpwstr>
  </property>
</Properties>
</file>