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EDCC" w14:textId="77777777" w:rsidR="00BD647F" w:rsidRPr="00E736D3" w:rsidRDefault="00000000" w:rsidP="000644FF">
      <w:pPr>
        <w:widowControl w:val="0"/>
        <w:kinsoku/>
        <w:autoSpaceDE/>
        <w:autoSpaceDN/>
        <w:snapToGrid/>
        <w:spacing w:line="600" w:lineRule="exact"/>
        <w:jc w:val="center"/>
        <w:textAlignment w:val="auto"/>
        <w:outlineLvl w:val="0"/>
        <w:rPr>
          <w:rFonts w:ascii="方正小标宋_GBK" w:eastAsia="方正小标宋_GBK" w:hAnsi="方正小标宋_GBK" w:cs="方正小标宋_GBK"/>
          <w:snapToGrid/>
          <w:color w:val="000000" w:themeColor="text1"/>
          <w:sz w:val="44"/>
          <w:szCs w:val="44"/>
          <w:lang w:eastAsia="zh-CN"/>
        </w:rPr>
      </w:pPr>
      <w:r w:rsidRPr="00E736D3">
        <w:rPr>
          <w:rFonts w:ascii="方正小标宋_GBK" w:eastAsia="方正小标宋_GBK" w:hAnsi="方正小标宋_GBK" w:cs="方正小标宋_GBK"/>
          <w:snapToGrid/>
          <w:color w:val="000000" w:themeColor="text1"/>
          <w:sz w:val="44"/>
          <w:szCs w:val="44"/>
          <w:lang w:eastAsia="zh-CN"/>
        </w:rPr>
        <w:t>第</w:t>
      </w:r>
      <w:r w:rsidR="00BD647F" w:rsidRPr="00E736D3">
        <w:rPr>
          <w:rFonts w:ascii="方正小标宋_GBK" w:eastAsia="方正小标宋_GBK" w:hAnsi="方正小标宋_GBK" w:cs="方正小标宋_GBK" w:hint="eastAsia"/>
          <w:snapToGrid/>
          <w:color w:val="000000" w:themeColor="text1"/>
          <w:sz w:val="44"/>
          <w:szCs w:val="44"/>
          <w:lang w:eastAsia="zh-CN"/>
        </w:rPr>
        <w:t>七</w:t>
      </w:r>
      <w:r w:rsidRPr="00E736D3">
        <w:rPr>
          <w:rFonts w:ascii="方正小标宋_GBK" w:eastAsia="方正小标宋_GBK" w:hAnsi="方正小标宋_GBK" w:cs="方正小标宋_GBK"/>
          <w:snapToGrid/>
          <w:color w:val="000000" w:themeColor="text1"/>
          <w:sz w:val="44"/>
          <w:szCs w:val="44"/>
          <w:lang w:eastAsia="zh-CN"/>
        </w:rPr>
        <w:t>届中华经典诵写讲大赛</w:t>
      </w:r>
    </w:p>
    <w:p w14:paraId="2E518693" w14:textId="76EFDE3A" w:rsidR="002504AC" w:rsidRDefault="00000000" w:rsidP="000644FF">
      <w:pPr>
        <w:widowControl w:val="0"/>
        <w:kinsoku/>
        <w:autoSpaceDE/>
        <w:autoSpaceDN/>
        <w:snapToGrid/>
        <w:spacing w:line="600" w:lineRule="exact"/>
        <w:jc w:val="center"/>
        <w:textAlignment w:val="auto"/>
        <w:outlineLvl w:val="0"/>
        <w:rPr>
          <w:rFonts w:ascii="方正小标宋_GBK" w:eastAsia="方正小标宋_GBK" w:hAnsi="方正小标宋_GBK" w:cs="方正小标宋_GBK"/>
          <w:snapToGrid/>
          <w:color w:val="000000" w:themeColor="text1"/>
          <w:sz w:val="44"/>
          <w:szCs w:val="44"/>
          <w:lang w:eastAsia="zh-CN"/>
        </w:rPr>
      </w:pPr>
      <w:r w:rsidRPr="00E736D3">
        <w:rPr>
          <w:rFonts w:ascii="方正小标宋_GBK" w:eastAsia="方正小标宋_GBK" w:hAnsi="方正小标宋_GBK" w:cs="方正小标宋_GBK"/>
          <w:snapToGrid/>
          <w:color w:val="000000" w:themeColor="text1"/>
          <w:sz w:val="44"/>
          <w:szCs w:val="44"/>
          <w:lang w:eastAsia="zh-CN"/>
        </w:rPr>
        <w:t>“笔墨中国”汉字书写</w:t>
      </w:r>
      <w:r w:rsidR="00572D3E">
        <w:rPr>
          <w:rFonts w:ascii="方正小标宋_GBK" w:eastAsia="方正小标宋_GBK" w:hAnsi="方正小标宋_GBK" w:cs="方正小标宋_GBK" w:hint="eastAsia"/>
          <w:snapToGrid/>
          <w:color w:val="000000" w:themeColor="text1"/>
          <w:sz w:val="44"/>
          <w:szCs w:val="44"/>
          <w:lang w:eastAsia="zh-CN"/>
        </w:rPr>
        <w:t>大赛</w:t>
      </w:r>
      <w:r w:rsidRPr="00E736D3">
        <w:rPr>
          <w:rFonts w:ascii="方正小标宋_GBK" w:eastAsia="方正小标宋_GBK" w:hAnsi="方正小标宋_GBK" w:cs="方正小标宋_GBK"/>
          <w:snapToGrid/>
          <w:color w:val="000000" w:themeColor="text1"/>
          <w:sz w:val="44"/>
          <w:szCs w:val="44"/>
          <w:lang w:eastAsia="zh-CN"/>
        </w:rPr>
        <w:t>校赛</w:t>
      </w:r>
      <w:r w:rsidR="00BD647F" w:rsidRPr="00E736D3">
        <w:rPr>
          <w:rFonts w:ascii="方正小标宋_GBK" w:eastAsia="方正小标宋_GBK" w:hAnsi="方正小标宋_GBK" w:cs="方正小标宋_GBK" w:hint="eastAsia"/>
          <w:snapToGrid/>
          <w:color w:val="000000" w:themeColor="text1"/>
          <w:sz w:val="44"/>
          <w:szCs w:val="44"/>
          <w:lang w:eastAsia="zh-CN"/>
        </w:rPr>
        <w:t>方案</w:t>
      </w:r>
    </w:p>
    <w:p w14:paraId="2E06DFB7" w14:textId="77777777" w:rsidR="000644FF" w:rsidRDefault="000644FF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 w:bidi="lo-LA"/>
        </w:rPr>
      </w:pPr>
    </w:p>
    <w:p w14:paraId="28B9B5FF" w14:textId="2F070A0E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为传承弘扬中华优秀文化，深入挖掘中华经典诗词中所蕴含的民族正气、爱国情怀、道德品质和艺术魅力，</w:t>
      </w:r>
      <w:r w:rsidR="00977535" w:rsidRPr="00977535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我校结合中华经典诵写讲大赛各赛项的参赛要求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，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Hans" w:bidi="lo-LA"/>
        </w:rPr>
        <w:t>由文法学院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文学系承办第</w:t>
      </w:r>
      <w:r w:rsidR="00977535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七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届中华经典诵写讲大赛“笔墨中国”汉字书写</w:t>
      </w:r>
      <w:r w:rsidR="00D73A74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大赛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校赛（以下简称书写大赛），</w:t>
      </w:r>
      <w:r w:rsidR="007642E2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 w:bidi="lo-LA"/>
        </w:rPr>
        <w:t>具体安排如下：</w:t>
      </w:r>
    </w:p>
    <w:p w14:paraId="7787B35A" w14:textId="77777777" w:rsidR="002504AC" w:rsidRPr="00E736D3" w:rsidRDefault="00000000" w:rsidP="00E736D3">
      <w:pPr>
        <w:pStyle w:val="a5"/>
        <w:widowControl w:val="0"/>
        <w:kinsoku/>
        <w:autoSpaceDE/>
        <w:autoSpaceDN/>
        <w:adjustRightInd/>
        <w:snapToGrid/>
        <w:spacing w:beforeAutospacing="0" w:afterAutospacing="0" w:line="600" w:lineRule="exact"/>
        <w:ind w:firstLineChars="200" w:firstLine="640"/>
        <w:textAlignment w:val="auto"/>
        <w:rPr>
          <w:rFonts w:ascii="黑体" w:eastAsia="黑体" w:hAnsi="黑体" w:cs="黑体"/>
          <w:bCs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黑体" w:eastAsia="黑体" w:hAnsi="黑体" w:cs="黑体" w:hint="eastAsia"/>
          <w:bCs/>
          <w:snapToGrid/>
          <w:color w:val="000000" w:themeColor="text1"/>
          <w:sz w:val="32"/>
          <w:szCs w:val="32"/>
          <w:lang w:eastAsia="zh-CN"/>
        </w:rPr>
        <w:t>一、参赛对象与组别</w:t>
      </w:r>
    </w:p>
    <w:p w14:paraId="2BF87AFC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参赛对象为在校学生、留学生及全校在职教师。</w:t>
      </w:r>
    </w:p>
    <w:p w14:paraId="7692CF9D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设硬笔和毛笔两个类别。每个类别分为大学生组（含留学生）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Hans"/>
        </w:rPr>
        <w:t>和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教师组。</w:t>
      </w:r>
    </w:p>
    <w:p w14:paraId="705CB5A3" w14:textId="77777777" w:rsidR="00B23688" w:rsidRDefault="00B23688" w:rsidP="00B23688">
      <w:pPr>
        <w:widowControl w:val="0"/>
        <w:spacing w:line="600" w:lineRule="exact"/>
        <w:ind w:firstLineChars="200" w:firstLine="640"/>
        <w:jc w:val="both"/>
        <w:outlineLvl w:val="1"/>
        <w:rPr>
          <w:rFonts w:ascii="楷体_GB2312" w:eastAsia="楷体_GB2312" w:hAnsi="楷体_GB2312" w:cs="楷体_GB2312"/>
          <w:color w:val="000000" w:themeColor="text1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/>
        </w:rPr>
        <w:t>（一）学生组</w:t>
      </w:r>
    </w:p>
    <w:p w14:paraId="2FB112C5" w14:textId="77777777" w:rsidR="00B23688" w:rsidRDefault="00B23688" w:rsidP="00B23688">
      <w:pPr>
        <w:pStyle w:val="BodyTextFirstIndent21"/>
        <w:spacing w:line="600" w:lineRule="exact"/>
        <w:ind w:leftChars="0" w:left="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参赛对象为全体在校生（包括留学生），不限年级及专业。</w:t>
      </w:r>
    </w:p>
    <w:p w14:paraId="3729E044" w14:textId="77777777" w:rsidR="00B23688" w:rsidRDefault="00B23688" w:rsidP="00B23688">
      <w:pPr>
        <w:widowControl w:val="0"/>
        <w:spacing w:line="600" w:lineRule="exact"/>
        <w:ind w:firstLineChars="200" w:firstLine="640"/>
        <w:jc w:val="both"/>
        <w:outlineLvl w:val="1"/>
        <w:rPr>
          <w:rFonts w:ascii="楷体_GB2312" w:eastAsia="楷体_GB2312" w:hAnsi="楷体_GB2312" w:cs="楷体_GB2312"/>
          <w:color w:val="000000" w:themeColor="text1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  <w:lang w:eastAsia="zh-CN"/>
        </w:rPr>
        <w:t>（二）教师组</w:t>
      </w:r>
    </w:p>
    <w:p w14:paraId="5C8D5C3B" w14:textId="77777777" w:rsidR="00B23688" w:rsidRDefault="00B23688" w:rsidP="00B23688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参赛对象为学校全体在职教师（包括外籍教师），不限专业。</w:t>
      </w:r>
    </w:p>
    <w:p w14:paraId="6E456AA2" w14:textId="68253613" w:rsidR="002504AC" w:rsidRPr="00E736D3" w:rsidRDefault="00000000" w:rsidP="00E736D3">
      <w:pPr>
        <w:pStyle w:val="a5"/>
        <w:widowControl w:val="0"/>
        <w:kinsoku/>
        <w:autoSpaceDE/>
        <w:autoSpaceDN/>
        <w:adjustRightInd/>
        <w:snapToGrid/>
        <w:spacing w:beforeAutospacing="0" w:afterAutospacing="0" w:line="600" w:lineRule="exact"/>
        <w:ind w:firstLineChars="200" w:firstLine="640"/>
        <w:textAlignment w:val="auto"/>
        <w:rPr>
          <w:rFonts w:ascii="黑体" w:eastAsia="黑体" w:hAnsi="黑体" w:cs="黑体"/>
          <w:bCs/>
          <w:snapToGrid/>
          <w:color w:val="000000" w:themeColor="text1"/>
          <w:sz w:val="32"/>
          <w:szCs w:val="32"/>
          <w:lang w:eastAsia="zh-Hans"/>
        </w:rPr>
      </w:pPr>
      <w:r w:rsidRPr="00E736D3">
        <w:rPr>
          <w:rFonts w:ascii="黑体" w:eastAsia="黑体" w:hAnsi="黑体" w:cs="黑体" w:hint="eastAsia"/>
          <w:bCs/>
          <w:snapToGrid/>
          <w:color w:val="000000" w:themeColor="text1"/>
          <w:sz w:val="32"/>
          <w:szCs w:val="32"/>
          <w:lang w:eastAsia="zh-Hans"/>
        </w:rPr>
        <w:t>二</w:t>
      </w:r>
      <w:r w:rsidRPr="00E736D3">
        <w:rPr>
          <w:rFonts w:ascii="黑体" w:eastAsia="黑体" w:hAnsi="黑体" w:cs="黑体"/>
          <w:bCs/>
          <w:snapToGrid/>
          <w:color w:val="000000" w:themeColor="text1"/>
          <w:sz w:val="32"/>
          <w:szCs w:val="32"/>
          <w:lang w:eastAsia="zh-Hans"/>
        </w:rPr>
        <w:t>、</w:t>
      </w:r>
      <w:r w:rsidRPr="00E736D3">
        <w:rPr>
          <w:rFonts w:ascii="黑体" w:eastAsia="黑体" w:hAnsi="黑体" w:cs="黑体" w:hint="eastAsia"/>
          <w:bCs/>
          <w:snapToGrid/>
          <w:color w:val="000000" w:themeColor="text1"/>
          <w:sz w:val="32"/>
          <w:szCs w:val="32"/>
          <w:lang w:eastAsia="zh-Hans"/>
        </w:rPr>
        <w:t>赛</w:t>
      </w:r>
      <w:r w:rsidR="007F69F5">
        <w:rPr>
          <w:rFonts w:ascii="黑体" w:eastAsia="黑体" w:hAnsi="黑体" w:cs="黑体" w:hint="eastAsia"/>
          <w:bCs/>
          <w:snapToGrid/>
          <w:color w:val="000000" w:themeColor="text1"/>
          <w:sz w:val="32"/>
          <w:szCs w:val="32"/>
          <w:lang w:eastAsia="zh-CN"/>
        </w:rPr>
        <w:t>项</w:t>
      </w:r>
      <w:r w:rsidR="00C9289C">
        <w:rPr>
          <w:rFonts w:ascii="黑体" w:eastAsia="黑体" w:hAnsi="黑体" w:cs="黑体" w:hint="eastAsia"/>
          <w:bCs/>
          <w:snapToGrid/>
          <w:color w:val="000000" w:themeColor="text1"/>
          <w:sz w:val="32"/>
          <w:szCs w:val="32"/>
          <w:lang w:eastAsia="zh-CN"/>
        </w:rPr>
        <w:t>要求</w:t>
      </w:r>
    </w:p>
    <w:p w14:paraId="39C92BE2" w14:textId="77777777" w:rsidR="00665A8F" w:rsidRDefault="003E09E4" w:rsidP="003E09E4">
      <w:pPr>
        <w:widowControl w:val="0"/>
        <w:kinsoku/>
        <w:wordWrap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校属各二级学院或部门指定人员按参赛要求将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汇总的</w:t>
      </w:r>
      <w:r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作品与大赛报名汇总表（附件</w:t>
      </w:r>
      <w:r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4</w:t>
      </w:r>
      <w:r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）发送至邮箱：</w:t>
      </w:r>
      <w:r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345027058@qq.com</w:t>
      </w:r>
      <w:r w:rsidR="00665A8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。</w:t>
      </w:r>
      <w:r w:rsidR="00665A8F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为规范报名流程，避免出现错漏，对报名格式要求如下：</w:t>
      </w:r>
    </w:p>
    <w:p w14:paraId="47B0BD32" w14:textId="77777777" w:rsidR="00624981" w:rsidRDefault="00665A8F" w:rsidP="003E09E4">
      <w:pPr>
        <w:widowControl w:val="0"/>
        <w:kinsoku/>
        <w:wordWrap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lastRenderedPageBreak/>
        <w:t>（一）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邮件命名格式：</w:t>
      </w:r>
      <w:r w:rsidR="003E09E4"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XX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学院</w:t>
      </w:r>
      <w:r w:rsidR="00C8487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中华经典诵写讲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大赛参赛作品及报名汇总表</w:t>
      </w:r>
      <w:r w:rsidR="0062498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。</w:t>
      </w:r>
    </w:p>
    <w:p w14:paraId="5E5B287E" w14:textId="77777777" w:rsidR="00E5111B" w:rsidRDefault="00624981" w:rsidP="003E09E4">
      <w:pPr>
        <w:widowControl w:val="0"/>
        <w:kinsoku/>
        <w:wordWrap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二）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视频</w:t>
      </w:r>
      <w:r w:rsid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及图片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作品命名格式：</w:t>
      </w:r>
      <w:r w:rsidR="00C8487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书写大赛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（学生组</w:t>
      </w:r>
      <w:r w:rsidR="003E09E4"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/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教师组）</w:t>
      </w:r>
      <w:r w:rsidR="003E09E4"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-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姓名</w:t>
      </w:r>
      <w:r w:rsidR="003E09E4"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-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作品名称</w:t>
      </w:r>
      <w:r w:rsidR="00BF732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（</w:t>
      </w:r>
      <w:r w:rsidR="00BF732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软笔/硬笔）</w:t>
      </w:r>
      <w:r w:rsidR="00E5111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。</w:t>
      </w:r>
    </w:p>
    <w:p w14:paraId="1F7EDC60" w14:textId="20FD8939" w:rsidR="008C2857" w:rsidRDefault="003E09E4" w:rsidP="003E09E4">
      <w:pPr>
        <w:widowControl w:val="0"/>
        <w:kinsoku/>
        <w:wordWrap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视频</w:t>
      </w:r>
      <w:r w:rsidR="00C8487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及图片</w:t>
      </w:r>
      <w:r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作品汇总后建议以压缩包的形式附在邮件中，</w:t>
      </w:r>
      <w:r w:rsidR="00275AF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压缩包命名</w:t>
      </w:r>
      <w:r w:rsidR="0013317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格式：</w:t>
      </w:r>
      <w:r w:rsidR="00275AF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书法大赛作品</w:t>
      </w:r>
      <w:r w:rsidR="008C285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  <w:r w:rsidR="00E5111B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如</w:t>
      </w:r>
      <w:r w:rsidR="00EE2CD7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视频及图片</w:t>
      </w:r>
      <w:r w:rsidR="00E5111B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文件体积过大不便使用邮件发送，可联系赛项负责老师通过其他方式发送作品。</w:t>
      </w:r>
    </w:p>
    <w:p w14:paraId="0F83D401" w14:textId="77777777" w:rsidR="00E5111B" w:rsidRDefault="008C2857" w:rsidP="003E09E4">
      <w:pPr>
        <w:widowControl w:val="0"/>
        <w:kinsoku/>
        <w:wordWrap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（三）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提交截止时间：</w:t>
      </w:r>
      <w:r w:rsidR="003E09E4"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2025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年</w:t>
      </w:r>
      <w:r w:rsidR="003E09E4"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5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月</w:t>
      </w:r>
      <w:r w:rsidR="003E09E4"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23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日下午</w:t>
      </w:r>
      <w:r w:rsidR="003E09E4"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17:00</w:t>
      </w:r>
      <w:r w:rsidR="003E09E4"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。</w:t>
      </w:r>
    </w:p>
    <w:p w14:paraId="6861E137" w14:textId="7E557604" w:rsidR="002504AC" w:rsidRPr="00E736D3" w:rsidRDefault="003E09E4" w:rsidP="003E09E4">
      <w:pPr>
        <w:widowControl w:val="0"/>
        <w:kinsoku/>
        <w:wordWrap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作品收集结束后，将组织专业教师进行评审，校赛获奖名单及推荐参加省赛名单将通过文法学院网站（</w:t>
      </w:r>
      <w:r w:rsidRPr="003E09E4"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Hans"/>
        </w:rPr>
        <w:t>https://sad.ytbu.edu.cn</w:t>
      </w:r>
      <w:r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）公布，请各</w:t>
      </w:r>
      <w:r w:rsidR="00C9289C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位</w:t>
      </w:r>
      <w:r w:rsidRPr="003E09E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参赛选手关注通知。</w:t>
      </w:r>
    </w:p>
    <w:p w14:paraId="0E09E7B4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1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Hans"/>
        </w:rPr>
        <w:t>.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内容要求</w:t>
      </w:r>
    </w:p>
    <w:p w14:paraId="2D0AAD5F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 w14:paraId="0DA9EC35" w14:textId="77777777" w:rsidR="002504AC" w:rsidRPr="00E736D3" w:rsidRDefault="002504AC" w:rsidP="00E736D3">
      <w:pPr>
        <w:shd w:val="clear" w:color="auto" w:fill="FFFFFF"/>
        <w:kinsoku/>
        <w:autoSpaceDE/>
        <w:autoSpaceDN/>
        <w:spacing w:line="600" w:lineRule="exact"/>
        <w:ind w:firstLineChars="200" w:firstLine="42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hyperlink r:id="rId6" w:history="1">
        <w:r w:rsidRPr="00E736D3">
          <w:rPr>
            <w:rFonts w:ascii="仿宋_GB2312" w:eastAsia="仿宋_GB2312" w:hAnsi="仿宋_GB2312" w:cs="仿宋_GB2312" w:hint="eastAsia"/>
            <w:snapToGrid/>
            <w:color w:val="000000" w:themeColor="text1"/>
            <w:sz w:val="32"/>
            <w:szCs w:val="32"/>
            <w:lang w:eastAsia="zh-CN"/>
          </w:rPr>
          <w:t>硬笔类作品须使用规范汉字（以《通用规范汉字表》为</w:t>
        </w:r>
      </w:hyperlink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依据，字体要求使用楷书或行书；毛笔类作品鼓励使用规范汉字，因艺术表达需要可使用繁体字及经典碑帖中所见的写法，字体不限（篆书、草书须附释文），但须通篇统一，尤其不得繁简混用。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 w14:paraId="4AD766CC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lastRenderedPageBreak/>
        <w:t>2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Hans"/>
        </w:rPr>
        <w:t>.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形式要求</w:t>
      </w:r>
    </w:p>
    <w:p w14:paraId="448F8D21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硬笔可使用中性笔、 钢笔、秀丽笔。硬笔类作品用纸规格不超过A3纸大小（29.7cm×42cm 以内）。</w:t>
      </w:r>
    </w:p>
    <w:p w14:paraId="52260FD7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毛笔类作品用纸规格为四尺三裁至六尺整张宣纸（46cm×69cm—95cm×180cm），一律为竖式，不得托裱。手卷、册页等形式不在参赛范围之内。</w:t>
      </w:r>
    </w:p>
    <w:p w14:paraId="193A97AE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3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Hans"/>
        </w:rPr>
        <w:t>.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提交要求</w:t>
      </w:r>
    </w:p>
    <w:p w14:paraId="77D9A940" w14:textId="0EE92D35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参赛作品应为202</w:t>
      </w:r>
      <w:r w:rsidR="00FD7FB9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5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年新创作的作品，由参赛者独立完成。硬笔类作品上传分辨率为300DPI以上的扫描图片；毛笔类作品上传高清照片，格式为JPG或JPEG，大小为2—10M，要求能体现作品整体效果与细节特点。（篆书、草书释文与作品图片拼接为一张图片上传）</w:t>
      </w:r>
    </w:p>
    <w:p w14:paraId="743F018B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4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Hans"/>
        </w:rPr>
        <w:t>.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其他要求</w:t>
      </w:r>
    </w:p>
    <w:p w14:paraId="302B3718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每人限报1件作品，限报1名指导教师。同一作品的参赛者不得同时署名该作品的指导教师。</w:t>
      </w:r>
    </w:p>
    <w:p w14:paraId="04ED6877" w14:textId="647D3804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同时需提交参赛者上半身书写视频，摄像设备放在参赛者左侧（左手书写者在右侧拍摄）。开始书写前，参赛者本人须手持能证明身份的证件（身份证或医保卡、学生证、工作证等带有本人照片的证件），将持证的手臂和上半身拍进视频，头发不得遮挡面部，需露出五官，并确保证件上的姓名、照片清晰可见（注：证件上姓名、本人照片不能遮挡或被手指捏住；为确保隐私安全，其他信息可以部分遮挡），持续 5 秒。完成以上操作后，即可进入书写环节的录制，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lastRenderedPageBreak/>
        <w:t>书写内容应为参赛提交作品内容中的一部分，以体现本人书写水平。书写环节录制视频时长控制在 2 分钟内，在录制作品书写的过程中，无须将作品全部写完。随后，进入展示环节的录制，请参赛者手持该作品（不需要全部写完）正对手机或摄像机，停留并录制 5 秒。总体拍摄画面应清晰展示书写内容，拍摄内容不得中断。</w:t>
      </w:r>
      <w:r w:rsidR="00FD7FB9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该视频</w:t>
      </w:r>
      <w:r w:rsidR="00F31110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按</w:t>
      </w:r>
      <w:r w:rsidR="009E0391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上述</w:t>
      </w:r>
      <w:r w:rsidR="00F31110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相同格式命名后</w:t>
      </w:r>
      <w:r w:rsidR="00FD7FB9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连同作品照片</w:t>
      </w:r>
      <w:r w:rsidR="00F31110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及报名表发</w:t>
      </w:r>
      <w:r w:rsidR="005265C8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送</w:t>
      </w:r>
      <w:r w:rsidR="00F31110"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到指定邮箱。</w:t>
      </w:r>
    </w:p>
    <w:p w14:paraId="22CD616B" w14:textId="77777777" w:rsidR="002504AC" w:rsidRPr="00E736D3" w:rsidRDefault="00000000" w:rsidP="00E736D3">
      <w:pPr>
        <w:pStyle w:val="a5"/>
        <w:kinsoku/>
        <w:autoSpaceDE/>
        <w:autoSpaceDN/>
        <w:spacing w:beforeAutospacing="0" w:afterAutospacing="0" w:line="600" w:lineRule="exact"/>
        <w:ind w:firstLineChars="200" w:firstLine="640"/>
        <w:textAlignment w:val="auto"/>
        <w:rPr>
          <w:rFonts w:ascii="黑体" w:eastAsia="黑体" w:hAnsi="黑体" w:cs="黑体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黑体" w:eastAsia="黑体" w:hAnsi="黑体" w:cs="黑体" w:hint="eastAsia"/>
          <w:bCs/>
          <w:color w:val="000000" w:themeColor="text1"/>
          <w:sz w:val="32"/>
          <w:szCs w:val="32"/>
          <w:lang w:eastAsia="zh-Hans"/>
        </w:rPr>
        <w:t>三</w:t>
      </w:r>
      <w:r w:rsidRPr="00E736D3">
        <w:rPr>
          <w:rFonts w:ascii="黑体" w:eastAsia="黑体" w:hAnsi="黑体" w:cs="黑体" w:hint="eastAsia"/>
          <w:bCs/>
          <w:color w:val="000000" w:themeColor="text1"/>
          <w:sz w:val="32"/>
          <w:szCs w:val="32"/>
          <w:lang w:eastAsia="zh-CN"/>
        </w:rPr>
        <w:t>、</w:t>
      </w:r>
      <w:r w:rsidRPr="00E736D3">
        <w:rPr>
          <w:rFonts w:ascii="黑体" w:eastAsia="黑体" w:hAnsi="黑体" w:cs="黑体" w:hint="eastAsia"/>
          <w:bCs/>
          <w:color w:val="000000" w:themeColor="text1"/>
          <w:sz w:val="32"/>
          <w:szCs w:val="32"/>
          <w:lang w:eastAsia="zh-Hans"/>
        </w:rPr>
        <w:t>评分规则</w:t>
      </w:r>
    </w:p>
    <w:p w14:paraId="3C1F0496" w14:textId="77777777" w:rsidR="002504AC" w:rsidRPr="00E736D3" w:rsidRDefault="00000000" w:rsidP="00E736D3">
      <w:pPr>
        <w:shd w:val="clear" w:color="auto" w:fill="FFFFFF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napToGrid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Hans"/>
        </w:rPr>
        <w:t>评分分为五档，符合档位评分标准则分数进入该档位，具体评分由赛事选拔的评分老师把握</w:t>
      </w:r>
      <w:r w:rsidRPr="00E736D3"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lang w:eastAsia="zh-CN"/>
        </w:rPr>
        <w:t>。评分规则如下：</w:t>
      </w:r>
    </w:p>
    <w:p w14:paraId="0CFFC99C" w14:textId="77777777" w:rsidR="002504AC" w:rsidRPr="00E736D3" w:rsidRDefault="002504AC" w:rsidP="00E736D3">
      <w:pPr>
        <w:pStyle w:val="BodyTextFirstIndent21"/>
        <w:spacing w:line="600" w:lineRule="exact"/>
        <w:ind w:leftChars="0" w:left="0" w:firstLine="640"/>
        <w:rPr>
          <w:color w:val="000000" w:themeColor="text1"/>
          <w:sz w:val="32"/>
          <w:szCs w:val="32"/>
          <w:lang w:eastAsia="zh-C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4"/>
        <w:gridCol w:w="2058"/>
        <w:gridCol w:w="5207"/>
      </w:tblGrid>
      <w:tr w:rsidR="002504AC" w:rsidRPr="00E736D3" w14:paraId="448F5C5E" w14:textId="77777777">
        <w:tc>
          <w:tcPr>
            <w:tcW w:w="1364" w:type="dxa"/>
          </w:tcPr>
          <w:p w14:paraId="4BE6145A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b/>
                <w:bCs/>
                <w:snapToGrid/>
                <w:sz w:val="32"/>
                <w:szCs w:val="32"/>
                <w:lang w:eastAsia="zh-Hans" w:bidi="lo-LA"/>
              </w:rPr>
              <w:t>等级</w:t>
            </w:r>
          </w:p>
        </w:tc>
        <w:tc>
          <w:tcPr>
            <w:tcW w:w="2058" w:type="dxa"/>
          </w:tcPr>
          <w:p w14:paraId="54A7A0C1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b/>
                <w:bCs/>
                <w:snapToGrid/>
                <w:sz w:val="32"/>
                <w:szCs w:val="32"/>
                <w:lang w:eastAsia="zh-Hans" w:bidi="lo-LA"/>
              </w:rPr>
              <w:t>分值区间</w:t>
            </w:r>
          </w:p>
        </w:tc>
        <w:tc>
          <w:tcPr>
            <w:tcW w:w="5207" w:type="dxa"/>
          </w:tcPr>
          <w:p w14:paraId="3DCEE0B5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b/>
                <w:bCs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b/>
                <w:bCs/>
                <w:snapToGrid/>
                <w:sz w:val="32"/>
                <w:szCs w:val="32"/>
                <w:lang w:eastAsia="zh-Hans" w:bidi="lo-LA"/>
              </w:rPr>
              <w:t>评分标准</w:t>
            </w:r>
          </w:p>
        </w:tc>
      </w:tr>
      <w:tr w:rsidR="002504AC" w:rsidRPr="00E736D3" w14:paraId="7AA7BC71" w14:textId="77777777" w:rsidTr="00F31110">
        <w:tc>
          <w:tcPr>
            <w:tcW w:w="1364" w:type="dxa"/>
            <w:vAlign w:val="center"/>
          </w:tcPr>
          <w:p w14:paraId="4AD7491B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一等</w:t>
            </w:r>
          </w:p>
        </w:tc>
        <w:tc>
          <w:tcPr>
            <w:tcW w:w="2058" w:type="dxa"/>
            <w:vAlign w:val="center"/>
          </w:tcPr>
          <w:p w14:paraId="401C6B2C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90-100</w:t>
            </w: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分</w:t>
            </w:r>
          </w:p>
        </w:tc>
        <w:tc>
          <w:tcPr>
            <w:tcW w:w="5207" w:type="dxa"/>
          </w:tcPr>
          <w:p w14:paraId="1D485313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取法有源，笔法精到，结字妥贴，整体协调，书写性强，气韵生动，格调高雅，无错别字。</w:t>
            </w:r>
          </w:p>
        </w:tc>
      </w:tr>
      <w:tr w:rsidR="002504AC" w:rsidRPr="00E736D3" w14:paraId="0155FD6F" w14:textId="77777777" w:rsidTr="00F31110">
        <w:tc>
          <w:tcPr>
            <w:tcW w:w="1364" w:type="dxa"/>
            <w:vAlign w:val="center"/>
          </w:tcPr>
          <w:p w14:paraId="0FF53244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二等</w:t>
            </w:r>
          </w:p>
        </w:tc>
        <w:tc>
          <w:tcPr>
            <w:tcW w:w="2058" w:type="dxa"/>
            <w:vAlign w:val="center"/>
          </w:tcPr>
          <w:p w14:paraId="4C960DE1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80-89</w:t>
            </w: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分</w:t>
            </w:r>
          </w:p>
        </w:tc>
        <w:tc>
          <w:tcPr>
            <w:tcW w:w="5207" w:type="dxa"/>
          </w:tcPr>
          <w:p w14:paraId="339F4CE7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取法有源，笔法精到，结字合理，整体较为协调，书写性较强，气韵生动，格调较高，无错别字。</w:t>
            </w:r>
          </w:p>
        </w:tc>
      </w:tr>
      <w:tr w:rsidR="002504AC" w:rsidRPr="00E736D3" w14:paraId="2D4A9656" w14:textId="77777777" w:rsidTr="00F31110">
        <w:tc>
          <w:tcPr>
            <w:tcW w:w="1364" w:type="dxa"/>
            <w:vAlign w:val="center"/>
          </w:tcPr>
          <w:p w14:paraId="5AE831B0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三等</w:t>
            </w:r>
          </w:p>
        </w:tc>
        <w:tc>
          <w:tcPr>
            <w:tcW w:w="2058" w:type="dxa"/>
            <w:vAlign w:val="center"/>
          </w:tcPr>
          <w:p w14:paraId="18C706C8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70-79</w:t>
            </w: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分</w:t>
            </w:r>
          </w:p>
        </w:tc>
        <w:tc>
          <w:tcPr>
            <w:tcW w:w="5207" w:type="dxa"/>
          </w:tcPr>
          <w:p w14:paraId="265BDD6E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取法有源，结字较为合理，笔法较为精到，整体基本协调，具有一定的书写性。</w:t>
            </w:r>
          </w:p>
        </w:tc>
      </w:tr>
      <w:tr w:rsidR="002504AC" w:rsidRPr="00E736D3" w14:paraId="2B455E5E" w14:textId="77777777" w:rsidTr="00F31110">
        <w:tc>
          <w:tcPr>
            <w:tcW w:w="1364" w:type="dxa"/>
            <w:vAlign w:val="center"/>
          </w:tcPr>
          <w:p w14:paraId="21761EC3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四等</w:t>
            </w:r>
          </w:p>
        </w:tc>
        <w:tc>
          <w:tcPr>
            <w:tcW w:w="2058" w:type="dxa"/>
            <w:vAlign w:val="center"/>
          </w:tcPr>
          <w:p w14:paraId="4B86D72F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60-69</w:t>
            </w: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分</w:t>
            </w:r>
          </w:p>
        </w:tc>
        <w:tc>
          <w:tcPr>
            <w:tcW w:w="5207" w:type="dxa"/>
          </w:tcPr>
          <w:p w14:paraId="0EFA16B2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取法不清晰，结字不够合理，笔法不够精到，整体不够协调，书写性</w:t>
            </w: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lastRenderedPageBreak/>
              <w:t>较弱。</w:t>
            </w:r>
          </w:p>
        </w:tc>
      </w:tr>
      <w:tr w:rsidR="002504AC" w:rsidRPr="00E736D3" w14:paraId="27392C33" w14:textId="77777777" w:rsidTr="00F31110">
        <w:tc>
          <w:tcPr>
            <w:tcW w:w="1364" w:type="dxa"/>
            <w:vAlign w:val="center"/>
          </w:tcPr>
          <w:p w14:paraId="1F41FC5D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lastRenderedPageBreak/>
              <w:t>五等</w:t>
            </w:r>
          </w:p>
        </w:tc>
        <w:tc>
          <w:tcPr>
            <w:tcW w:w="2058" w:type="dxa"/>
            <w:vAlign w:val="center"/>
          </w:tcPr>
          <w:p w14:paraId="417B48D0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jc w:val="center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Hans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59</w:t>
            </w: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Hans" w:bidi="lo-LA"/>
              </w:rPr>
              <w:t>分以下</w:t>
            </w:r>
          </w:p>
        </w:tc>
        <w:tc>
          <w:tcPr>
            <w:tcW w:w="5207" w:type="dxa"/>
          </w:tcPr>
          <w:p w14:paraId="31A522EA" w14:textId="77777777" w:rsidR="002504AC" w:rsidRPr="00E736D3" w:rsidRDefault="00000000" w:rsidP="00E736D3">
            <w:pPr>
              <w:kinsoku/>
              <w:autoSpaceDE/>
              <w:autoSpaceDN/>
              <w:snapToGrid/>
              <w:spacing w:line="600" w:lineRule="exact"/>
              <w:textAlignment w:val="auto"/>
              <w:rPr>
                <w:rFonts w:ascii="仿宋_GB2312" w:eastAsia="仿宋_GB2312" w:hAnsi="仿宋_GB2312" w:cs="仿宋_GB2312"/>
                <w:snapToGrid/>
                <w:sz w:val="32"/>
                <w:szCs w:val="32"/>
                <w:lang w:eastAsia="zh-CN" w:bidi="lo-LA"/>
              </w:rPr>
            </w:pPr>
            <w:r w:rsidRPr="00E736D3">
              <w:rPr>
                <w:rFonts w:ascii="仿宋_GB2312" w:eastAsia="仿宋_GB2312" w:hAnsi="仿宋_GB2312" w:cs="仿宋_GB2312" w:hint="eastAsia"/>
                <w:snapToGrid/>
                <w:sz w:val="32"/>
                <w:szCs w:val="32"/>
                <w:lang w:eastAsia="zh-CN" w:bidi="lo-LA"/>
              </w:rPr>
              <w:t>取法无源，笔法不清晰，结字不合理，整体不协调，书写性差，未按要求完成答卷。</w:t>
            </w:r>
          </w:p>
        </w:tc>
      </w:tr>
    </w:tbl>
    <w:p w14:paraId="4C08BA39" w14:textId="77777777" w:rsidR="002504AC" w:rsidRPr="00E736D3" w:rsidRDefault="00000000" w:rsidP="00E736D3">
      <w:pPr>
        <w:pStyle w:val="a5"/>
        <w:kinsoku/>
        <w:autoSpaceDE/>
        <w:autoSpaceDN/>
        <w:spacing w:beforeAutospacing="0" w:afterAutospacing="0" w:line="600" w:lineRule="exact"/>
        <w:ind w:firstLineChars="200" w:firstLine="640"/>
        <w:textAlignment w:val="auto"/>
        <w:rPr>
          <w:rFonts w:ascii="黑体" w:eastAsia="黑体" w:hAnsi="黑体" w:cs="黑体"/>
          <w:bCs/>
          <w:color w:val="000000" w:themeColor="text1"/>
          <w:sz w:val="32"/>
          <w:szCs w:val="32"/>
          <w:lang w:eastAsia="zh-CN"/>
        </w:rPr>
      </w:pPr>
      <w:r w:rsidRPr="00E736D3">
        <w:rPr>
          <w:rFonts w:ascii="黑体" w:eastAsia="黑体" w:hAnsi="黑体" w:cs="黑体" w:hint="eastAsia"/>
          <w:bCs/>
          <w:color w:val="000000" w:themeColor="text1"/>
          <w:sz w:val="32"/>
          <w:szCs w:val="32"/>
          <w:lang w:eastAsia="zh-Hans"/>
        </w:rPr>
        <w:t>四</w:t>
      </w:r>
      <w:r w:rsidRPr="00E736D3">
        <w:rPr>
          <w:rFonts w:ascii="黑体" w:eastAsia="黑体" w:hAnsi="黑体" w:cs="黑体" w:hint="eastAsia"/>
          <w:bCs/>
          <w:color w:val="000000" w:themeColor="text1"/>
          <w:sz w:val="32"/>
          <w:szCs w:val="32"/>
          <w:lang w:eastAsia="zh-CN"/>
        </w:rPr>
        <w:t>、奖项设置</w:t>
      </w:r>
    </w:p>
    <w:p w14:paraId="0BB40A76" w14:textId="69E33C2D" w:rsidR="002504AC" w:rsidRPr="00E736D3" w:rsidRDefault="00E736D3" w:rsidP="00E736D3">
      <w:pPr>
        <w:shd w:val="clear" w:color="auto" w:fill="FFFFFF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校赛学生组设置一等奖、二等奖、三等奖、优秀奖，教师组具体获奖名额视提交作品数量及质量确定，同时面</w:t>
      </w:r>
      <w:r w:rsidR="00A740EC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向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指导教师设立优秀指导教师奖。各组别</w:t>
      </w:r>
      <w:r w:rsidRPr="00AD14B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依据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校赛</w:t>
      </w:r>
      <w:r w:rsidRPr="00AD14B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评分高低排名情况由学校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择优</w:t>
      </w:r>
      <w:r w:rsidRPr="00AD14B8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推荐参加省赛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，不符合参赛要求的作品不予评定获奖等次。</w:t>
      </w:r>
    </w:p>
    <w:p w14:paraId="150211AF" w14:textId="77777777" w:rsidR="002504AC" w:rsidRPr="00E736D3" w:rsidRDefault="00000000" w:rsidP="00E736D3">
      <w:pPr>
        <w:pStyle w:val="a5"/>
        <w:kinsoku/>
        <w:autoSpaceDE/>
        <w:autoSpaceDN/>
        <w:spacing w:beforeAutospacing="0" w:afterAutospacing="0" w:line="600" w:lineRule="exact"/>
        <w:ind w:firstLineChars="200" w:firstLine="640"/>
        <w:textAlignment w:val="auto"/>
        <w:rPr>
          <w:rFonts w:ascii="黑体" w:eastAsia="黑体" w:hAnsi="黑体" w:cs="黑体"/>
          <w:bCs/>
          <w:color w:val="000000" w:themeColor="text1"/>
          <w:sz w:val="32"/>
          <w:szCs w:val="32"/>
          <w:lang w:eastAsia="zh-Hans"/>
        </w:rPr>
      </w:pPr>
      <w:r w:rsidRPr="00E736D3">
        <w:rPr>
          <w:rFonts w:ascii="黑体" w:eastAsia="黑体" w:hAnsi="黑体" w:cs="黑体" w:hint="eastAsia"/>
          <w:bCs/>
          <w:color w:val="000000" w:themeColor="text1"/>
          <w:sz w:val="32"/>
          <w:szCs w:val="32"/>
          <w:lang w:eastAsia="zh-Hans"/>
        </w:rPr>
        <w:t>五、大赛咨询</w:t>
      </w:r>
    </w:p>
    <w:p w14:paraId="0B6D1EA0" w14:textId="2E739FE9" w:rsidR="002504AC" w:rsidRPr="00E736D3" w:rsidRDefault="00000000" w:rsidP="00E736D3">
      <w:pPr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有未详尽事宜，请联系</w:t>
      </w:r>
      <w:r w:rsidR="00463FA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赛项</w:t>
      </w:r>
      <w:r w:rsidRPr="00E736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负责老师：</w:t>
      </w:r>
    </w:p>
    <w:p w14:paraId="117446C2" w14:textId="77777777" w:rsidR="005A16F3" w:rsidRDefault="00000000" w:rsidP="005A16F3">
      <w:pPr>
        <w:widowControl w:val="0"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 w:rsidRPr="00E736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Hans"/>
        </w:rPr>
        <w:t>翟</w:t>
      </w:r>
      <w:r w:rsidRPr="00E736D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老师，联系电话：15136967222</w:t>
      </w:r>
    </w:p>
    <w:p w14:paraId="5233D569" w14:textId="2D6BB40C" w:rsidR="002504AC" w:rsidRPr="00E736D3" w:rsidRDefault="002504AC" w:rsidP="00E736D3">
      <w:pPr>
        <w:widowControl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napToGrid/>
          <w:color w:val="000000" w:themeColor="text1"/>
          <w:sz w:val="32"/>
          <w:szCs w:val="32"/>
          <w:lang w:eastAsia="zh-CN"/>
        </w:rPr>
      </w:pPr>
    </w:p>
    <w:sectPr w:rsidR="002504AC" w:rsidRPr="00E736D3">
      <w:footerReference w:type="default" r:id="rId7"/>
      <w:pgSz w:w="11907" w:h="16839"/>
      <w:pgMar w:top="1431" w:right="1709" w:bottom="1172" w:left="178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A38E3" w14:textId="77777777" w:rsidR="005C684C" w:rsidRDefault="005C684C">
      <w:r>
        <w:separator/>
      </w:r>
    </w:p>
  </w:endnote>
  <w:endnote w:type="continuationSeparator" w:id="0">
    <w:p w14:paraId="5C72FCB7" w14:textId="77777777" w:rsidR="005C684C" w:rsidRDefault="005C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KaiTi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仿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6D64" w14:textId="77777777" w:rsidR="002504AC" w:rsidRDefault="00000000">
    <w:pPr>
      <w:spacing w:line="166" w:lineRule="auto"/>
      <w:ind w:left="4320"/>
      <w:rPr>
        <w:rFonts w:ascii="仿宋" w:eastAsia="仿宋" w:hAnsi="仿宋" w:cs="仿宋"/>
        <w:sz w:val="18"/>
        <w:szCs w:val="18"/>
      </w:rPr>
    </w:pPr>
    <w:r>
      <w:rPr>
        <w:rFonts w:ascii="仿宋" w:eastAsia="仿宋" w:hAnsi="仿宋" w:cs="仿宋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C80E" w14:textId="77777777" w:rsidR="005C684C" w:rsidRDefault="005C684C">
      <w:r>
        <w:separator/>
      </w:r>
    </w:p>
  </w:footnote>
  <w:footnote w:type="continuationSeparator" w:id="0">
    <w:p w14:paraId="01317FD0" w14:textId="77777777" w:rsidR="005C684C" w:rsidRDefault="005C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DNlOWZmNjFkNDViMTVmMDYzYTU0ZThkODRiZGJjZjcifQ=="/>
  </w:docVars>
  <w:rsids>
    <w:rsidRoot w:val="002504AC"/>
    <w:rsid w:val="B6B7A2CE"/>
    <w:rsid w:val="BFBF4848"/>
    <w:rsid w:val="CAFE3484"/>
    <w:rsid w:val="DFFF9221"/>
    <w:rsid w:val="E7ED228B"/>
    <w:rsid w:val="F7A5FB51"/>
    <w:rsid w:val="FEE631AE"/>
    <w:rsid w:val="FFFB3AC3"/>
    <w:rsid w:val="00026639"/>
    <w:rsid w:val="000609F4"/>
    <w:rsid w:val="000644FF"/>
    <w:rsid w:val="00080838"/>
    <w:rsid w:val="000F56B5"/>
    <w:rsid w:val="0013296F"/>
    <w:rsid w:val="00133177"/>
    <w:rsid w:val="00250411"/>
    <w:rsid w:val="002504AC"/>
    <w:rsid w:val="00275AF1"/>
    <w:rsid w:val="003E09E4"/>
    <w:rsid w:val="00463FA9"/>
    <w:rsid w:val="005265C8"/>
    <w:rsid w:val="00572D3E"/>
    <w:rsid w:val="005A16F3"/>
    <w:rsid w:val="005C684C"/>
    <w:rsid w:val="006137DB"/>
    <w:rsid w:val="00624981"/>
    <w:rsid w:val="00632BC9"/>
    <w:rsid w:val="0063422E"/>
    <w:rsid w:val="00665A8F"/>
    <w:rsid w:val="006F1543"/>
    <w:rsid w:val="007642E2"/>
    <w:rsid w:val="007F69F5"/>
    <w:rsid w:val="00851049"/>
    <w:rsid w:val="008B7B7F"/>
    <w:rsid w:val="008C2857"/>
    <w:rsid w:val="008C2CFD"/>
    <w:rsid w:val="00977535"/>
    <w:rsid w:val="009E0391"/>
    <w:rsid w:val="00A53215"/>
    <w:rsid w:val="00A740EC"/>
    <w:rsid w:val="00B00A41"/>
    <w:rsid w:val="00B23688"/>
    <w:rsid w:val="00BD647F"/>
    <w:rsid w:val="00BF7325"/>
    <w:rsid w:val="00C31D00"/>
    <w:rsid w:val="00C84878"/>
    <w:rsid w:val="00C9289C"/>
    <w:rsid w:val="00CB0DDE"/>
    <w:rsid w:val="00D32DBE"/>
    <w:rsid w:val="00D73A74"/>
    <w:rsid w:val="00E42F60"/>
    <w:rsid w:val="00E5111B"/>
    <w:rsid w:val="00E736D3"/>
    <w:rsid w:val="00EE2CD7"/>
    <w:rsid w:val="00F14D25"/>
    <w:rsid w:val="00F31110"/>
    <w:rsid w:val="00FB62C9"/>
    <w:rsid w:val="00FD7FB9"/>
    <w:rsid w:val="06D165F3"/>
    <w:rsid w:val="1A0E531B"/>
    <w:rsid w:val="1FBDF37F"/>
    <w:rsid w:val="22721A61"/>
    <w:rsid w:val="2ADF049A"/>
    <w:rsid w:val="2D71FD17"/>
    <w:rsid w:val="3CB60D47"/>
    <w:rsid w:val="3D7EAACC"/>
    <w:rsid w:val="44BF378A"/>
    <w:rsid w:val="479C4FDD"/>
    <w:rsid w:val="54246425"/>
    <w:rsid w:val="55ED41F0"/>
    <w:rsid w:val="5F9E8BBD"/>
    <w:rsid w:val="6ABF4AB3"/>
    <w:rsid w:val="6CFBE763"/>
    <w:rsid w:val="706434B7"/>
    <w:rsid w:val="74E7E31C"/>
    <w:rsid w:val="76FE5C59"/>
    <w:rsid w:val="78BC205A"/>
    <w:rsid w:val="795C75B6"/>
    <w:rsid w:val="7FE4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A75BF"/>
  <w15:docId w15:val="{31DF7E7B-63C3-BA46-86FF-865C0B0D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lo-L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FirstIndent21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21">
    <w:name w:val="Body Text First Indent 21"/>
    <w:basedOn w:val="BodyTextIndent1"/>
    <w:autoRedefine/>
    <w:qFormat/>
    <w:pPr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autoRedefine/>
    <w:qFormat/>
    <w:pPr>
      <w:ind w:leftChars="200" w:left="420"/>
    </w:pPr>
  </w:style>
  <w:style w:type="paragraph" w:styleId="a3">
    <w:name w:val="annotation text"/>
    <w:basedOn w:val="a"/>
    <w:autoRedefine/>
    <w:qFormat/>
  </w:style>
  <w:style w:type="paragraph" w:styleId="a4">
    <w:name w:val="Body Text"/>
    <w:basedOn w:val="a"/>
    <w:autoRedefine/>
    <w:semiHidden/>
    <w:qFormat/>
    <w:rPr>
      <w:rFonts w:ascii="微软雅黑" w:eastAsia="微软雅黑" w:hAnsi="微软雅黑" w:cs="微软雅黑"/>
      <w:sz w:val="31"/>
      <w:szCs w:val="31"/>
    </w:rPr>
  </w:style>
  <w:style w:type="paragraph" w:styleId="a5">
    <w:name w:val="Normal (Web)"/>
    <w:basedOn w:val="a"/>
    <w:autoRedefine/>
    <w:uiPriority w:val="99"/>
    <w:unhideWhenUsed/>
    <w:qFormat/>
    <w:pPr>
      <w:spacing w:beforeAutospacing="1" w:afterAutospacing="1"/>
    </w:pPr>
    <w:rPr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listparagraph0">
    <w:name w:val="msolistparagraph"/>
    <w:basedOn w:val="a"/>
    <w:autoRedefine/>
    <w:qFormat/>
    <w:pPr>
      <w:widowControl w:val="0"/>
      <w:ind w:firstLineChars="200" w:firstLine="420"/>
    </w:pPr>
    <w:rPr>
      <w:rFonts w:ascii="Times New Roman" w:hAnsi="Times New Roman" w:cs="Arial Unicode MS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wcbs.com/wssd/tsfl/rm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李晓燕</dc:creator>
  <cp:lastModifiedBy>肖盟钢</cp:lastModifiedBy>
  <cp:revision>68</cp:revision>
  <dcterms:created xsi:type="dcterms:W3CDTF">2023-06-04T01:14:00Z</dcterms:created>
  <dcterms:modified xsi:type="dcterms:W3CDTF">2025-04-26T01:48:00Z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2024-04-02T14:01:00Z</vt:filetime>
  </property>
  <property fmtid="{D5CDD505-2E9C-101B-9397-08002B2CF9AE}" pid="4" name="KSOProductBuildVer">
    <vt:lpwstr>2052-12.1.0.20305</vt:lpwstr>
  </property>
  <property fmtid="{D5CDD505-2E9C-101B-9397-08002B2CF9AE}" pid="5" name="ICV">
    <vt:lpwstr>DE22D8EF47F44556B173138546046D3B_13</vt:lpwstr>
  </property>
  <property fmtid="{D5CDD505-2E9C-101B-9397-08002B2CF9AE}" pid="6" name="KSOTemplateDocerSaveRecord">
    <vt:lpwstr>eyJoZGlkIjoiNzE1ODg1NmNlMTFjZjM5YzU2MjZmOGM2NmQ1OWM3ZTIiLCJ1c2VySWQiOiI5MDI1NjA0MDEifQ==</vt:lpwstr>
  </property>
</Properties>
</file>